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59649">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mc:AlternateContent>
          <mc:Choice Requires="wps">
            <w:drawing>
              <wp:anchor distT="0" distB="0" distL="0" distR="0" simplePos="0" relativeHeight="251667456"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14:paraId="4193B2B1">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361016</w:t>
                            </w:r>
                          </w:p>
                          <w:p w14:paraId="572A090D">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单位名称：秦皇岛市卫生应急调度中心</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2.95pt;margin-top:504.6pt;height:98.9pt;width:431.7pt;z-index:251667456;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ZANttsAAAAMAQAADwAA&#10;AAAAAAABACAAAAAiAAAAZHJzL2Rvd25yZXYueG1sUEsBAhQAFAAAAAgAh07iQJA5NbXaAQAApAMA&#10;AA4AAAAAAAAAAQAgAAAAKgEAAGRycy9lMm9Eb2MueG1sUEsFBgAAAAAGAAYAWQEAAHYFAAAAAA==&#10;">
                <v:fill on="f" focussize="0,0"/>
                <v:stroke on="f"/>
                <v:imagedata o:title=""/>
                <o:lock v:ext="edit" aspectratio="f"/>
                <v:textbox>
                  <w:txbxContent>
                    <w:p w14:paraId="4193B2B1">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361016</w:t>
                      </w:r>
                    </w:p>
                    <w:p w14:paraId="572A090D">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单位名称：秦皇岛市卫生应急调度中心</w:t>
                      </w:r>
                    </w:p>
                  </w:txbxContent>
                </v:textbox>
              </v:rect>
            </w:pict>
          </mc:Fallback>
        </mc:AlternateContent>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70528"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14:paraId="5A91E7BE">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70528;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cEteN0AAAANAQAADwAA&#10;AAAAAAABACAAAAAiAAAAZHJzL2Rvd25yZXYueG1sUEsBAhQAFAAAAAgAh07iQAjDpKXYAQAAowMA&#10;AA4AAAAAAAAAAQAgAAAALAEAAGRycy9lMm9Eb2MueG1sUEsFBgAAAAAGAAYAWQEAAHYFAAAAAA==&#10;">
                <v:fill on="f" focussize="0,0"/>
                <v:stroke on="f"/>
                <v:imagedata o:title=""/>
                <o:lock v:ext="edit" aspectratio="f"/>
                <v:textbox>
                  <w:txbxContent>
                    <w:p w14:paraId="5A91E7BE">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14:paraId="09E53036">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2"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uZ28+X5m++e/vTd7f3m/&#10;Olm/18v++386ZXsLY8dvUdvb+8350b2/vN+dNoph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zf6+X/AH2/nTKfN/r5f99v50yktge4UUUUx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14:paraId="09E53036">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2" o:title=""/>
                  <o:lock v:ext="edit" aspectratio="f"/>
                </v:shape>
              </v:group>
            </w:pict>
          </mc:Fallback>
        </mc:AlternateContent>
      </w:r>
      <w:r>
        <mc:AlternateContent>
          <mc:Choice Requires="wps">
            <w:drawing>
              <wp:anchor distT="0" distB="0" distL="0" distR="0" simplePos="0" relativeHeight="25166438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14:paraId="0DB4AD5C">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6438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fill on="f" focussize="0,0"/>
                <v:stroke on="f"/>
                <v:imagedata o:title=""/>
                <o:lock v:ext="edit" aspectratio="f"/>
                <v:textbox>
                  <w:txbxContent>
                    <w:p w14:paraId="0DB4AD5C">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14:paraId="735BDA14">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lang w:eastAsia="zh-CN"/>
                                </w:rPr>
                                <w:t>单位</w:t>
                              </w:r>
                              <w:r>
                                <w:rPr>
                                  <w:rFonts w:hint="eastAsia" w:ascii="思源黑体 CN Bold" w:hAnsi="思源黑体 CN Bold" w:eastAsia="思源黑体 CN Bold"/>
                                  <w:b/>
                                  <w:bCs/>
                                  <w:color w:val="002060"/>
                                  <w:spacing w:val="60"/>
                                  <w:kern w:val="24"/>
                                  <w:sz w:val="96"/>
                                  <w:szCs w:val="96"/>
                                </w:rPr>
                                <w:t>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65408;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6/QEq9sAAAALAQAADwAAAAAAAAABACAAAAAiAAAA&#10;ZHJzL2Rvd25yZXYueG1sUEsBAhQAFAAAAAgAh07iQMB76PSvAgAAIwYAAA4AAAAAAAAAAQAgAAAA&#10;KgEAAGRycy9lMm9Eb2MueG1sUEsFBgAAAAAGAAYAWQEAAEsGA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35BDA14">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lang w:eastAsia="zh-CN"/>
                          </w:rPr>
                          <w:t>单位</w:t>
                        </w:r>
                        <w:r>
                          <w:rPr>
                            <w:rFonts w:hint="eastAsia" w:ascii="思源黑体 CN Bold" w:hAnsi="思源黑体 CN Bold" w:eastAsia="思源黑体 CN Bold"/>
                            <w:b/>
                            <w:bCs/>
                            <w:color w:val="002060"/>
                            <w:spacing w:val="60"/>
                            <w:kern w:val="24"/>
                            <w:sz w:val="96"/>
                            <w:szCs w:val="96"/>
                          </w:rPr>
                          <w:t>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63360"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14:paraId="3A703DA8">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63360;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fill on="f" focussize="0,0"/>
                <v:stroke on="f"/>
                <v:imagedata o:title=""/>
                <o:lock v:ext="edit" aspectratio="f"/>
                <v:textbox>
                  <w:txbxContent>
                    <w:p w14:paraId="3A703DA8">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14:paraId="7CF965FF">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14:paraId="19482254">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6D66A5E6">
      <w:pPr>
        <w:widowControl/>
        <w:spacing w:after="160" w:line="580" w:lineRule="exact"/>
        <w:ind w:firstLine="640" w:firstLineChars="200"/>
        <w:rPr>
          <w:rFonts w:ascii="Times New Roman" w:hAnsi="Times New Roman" w:eastAsia="黑体" w:cs="Times New Roman"/>
          <w:sz w:val="32"/>
          <w:szCs w:val="32"/>
        </w:rPr>
      </w:pPr>
    </w:p>
    <w:p w14:paraId="53A0FBC2">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概况</w:t>
      </w:r>
    </w:p>
    <w:p w14:paraId="2C6F62BF">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单位职责</w:t>
      </w:r>
    </w:p>
    <w:p w14:paraId="34CAE421">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6C94EFE5">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决算报表</w:t>
      </w:r>
    </w:p>
    <w:p w14:paraId="12C8F222">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决算情况说明</w:t>
      </w:r>
    </w:p>
    <w:p w14:paraId="4A31A8E3">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6E5EBB80">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44ABD62D">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27F600E5">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6C664B3A">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14:paraId="463514C6">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14:paraId="59BACAA4">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14:paraId="44929569">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14:paraId="1DB1CF28">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14:paraId="3DEEB59B">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7640C6F3">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2D77F5ED">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14:paraId="04E18686">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23B84225">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0AD0C16D">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58CA3D17">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6230EEDD">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4E8C9CBD">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530CE4EF">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14:paraId="3D419480">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单位概况</w:t>
      </w:r>
    </w:p>
    <w:p w14:paraId="43736799">
      <w:pPr>
        <w:widowControl/>
        <w:spacing w:line="580" w:lineRule="exact"/>
        <w:ind w:firstLine="640" w:firstLineChars="200"/>
        <w:rPr>
          <w:rFonts w:eastAsia="黑体"/>
          <w:sz w:val="32"/>
          <w:szCs w:val="32"/>
        </w:rPr>
      </w:pPr>
    </w:p>
    <w:p w14:paraId="7E34D7C4">
      <w:pPr>
        <w:rPr>
          <w:rFonts w:ascii="黑体" w:eastAsia="黑体" w:cs="黑体"/>
          <w:kern w:val="0"/>
          <w:sz w:val="32"/>
          <w:szCs w:val="32"/>
        </w:rPr>
      </w:pPr>
      <w:r>
        <w:rPr>
          <w:rFonts w:hint="eastAsia" w:ascii="黑体" w:eastAsia="黑体" w:cs="黑体"/>
          <w:kern w:val="0"/>
          <w:sz w:val="32"/>
          <w:szCs w:val="32"/>
        </w:rPr>
        <w:br w:type="page"/>
      </w:r>
    </w:p>
    <w:p w14:paraId="42C54A4A">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14:paraId="031FDC6F">
      <w:pPr>
        <w:spacing w:line="580" w:lineRule="exact"/>
        <w:ind w:firstLine="640" w:firstLineChars="200"/>
        <w:rPr>
          <w:rFonts w:hint="eastAsia" w:ascii="仿宋_GB2312" w:eastAsia="仿宋" w:cs="ArialUnicodeMS"/>
          <w:kern w:val="0"/>
          <w:sz w:val="32"/>
          <w:szCs w:val="32"/>
          <w:lang w:eastAsia="zh-CN"/>
        </w:rPr>
      </w:pPr>
      <w:r>
        <w:rPr>
          <w:rFonts w:hint="eastAsia" w:ascii="仿宋_GB2312" w:eastAsia="仿宋" w:cs="ArialUnicodeMS"/>
          <w:kern w:val="0"/>
          <w:sz w:val="32"/>
          <w:szCs w:val="32"/>
          <w:lang w:eastAsia="zh-CN"/>
        </w:rPr>
        <w:t>开展卫生应急调度工作，促进卫生事业发展；设立 120 急救电话；协调调度危重患者的院前救治；突发公共卫生事件的应急处置；公共卫生和医疗救助专业人员培训。</w:t>
      </w:r>
    </w:p>
    <w:p w14:paraId="18E09B79">
      <w:pPr>
        <w:ind w:firstLine="640" w:firstLineChars="200"/>
        <w:rPr>
          <w:rFonts w:ascii="黑体" w:eastAsia="黑体" w:cs="黑体"/>
          <w:kern w:val="0"/>
          <w:sz w:val="32"/>
          <w:szCs w:val="32"/>
        </w:rPr>
      </w:pPr>
      <w:r>
        <w:rPr>
          <w:rFonts w:hint="eastAsia" w:ascii="黑体" w:eastAsia="黑体" w:cs="黑体"/>
          <w:kern w:val="0"/>
          <w:sz w:val="32"/>
          <w:szCs w:val="32"/>
        </w:rPr>
        <w:t>二、机构设置</w:t>
      </w:r>
    </w:p>
    <w:p w14:paraId="013ED3BC">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 xml:space="preserve">从决算编报单位构成看，纳入2021年度本部门决算汇编范围的独立核算单位（以下简称“单位”）共 </w:t>
      </w:r>
      <w:r>
        <w:rPr>
          <w:rFonts w:hint="eastAsia" w:ascii="仿宋_GB2312" w:eastAsia="仿宋" w:cs="ArialUnicodeMS"/>
          <w:kern w:val="0"/>
          <w:sz w:val="32"/>
          <w:szCs w:val="32"/>
          <w:lang w:val="en-US" w:eastAsia="zh-CN"/>
        </w:rPr>
        <w:t>1</w:t>
      </w:r>
      <w:r>
        <w:rPr>
          <w:rFonts w:hint="eastAsia" w:ascii="仿宋_GB2312" w:eastAsia="仿宋" w:cs="ArialUnicodeMS"/>
          <w:kern w:val="0"/>
          <w:sz w:val="32"/>
          <w:szCs w:val="32"/>
        </w:rPr>
        <w:t xml:space="preserve">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53FE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3E0B0B92">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6B636542">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132ECE7A">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514E30A0">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60D7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27297A3">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vAlign w:val="top"/>
          </w:tcPr>
          <w:p w14:paraId="4B082495">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秦皇岛市卫生</w:t>
            </w:r>
            <w:r>
              <w:rPr>
                <w:rFonts w:ascii="仿宋_GB2312" w:hAnsi="Calibri" w:eastAsia="仿宋_GB2312" w:cs="Arial Black"/>
                <w:kern w:val="0"/>
                <w:sz w:val="28"/>
                <w:szCs w:val="28"/>
              </w:rPr>
              <w:t>应急调度</w:t>
            </w:r>
          </w:p>
          <w:p w14:paraId="252B7480">
            <w:pPr>
              <w:spacing w:line="560" w:lineRule="exact"/>
              <w:jc w:val="center"/>
              <w:rPr>
                <w:rFonts w:ascii="仿宋_GB2312" w:eastAsia="仿宋_GB2312" w:cs="ArialUnicodeMS"/>
                <w:kern w:val="0"/>
                <w:sz w:val="28"/>
                <w:szCs w:val="28"/>
              </w:rPr>
            </w:pPr>
            <w:r>
              <w:rPr>
                <w:rFonts w:ascii="仿宋_GB2312" w:hAnsi="Calibri" w:eastAsia="仿宋_GB2312" w:cs="Arial Black"/>
                <w:kern w:val="0"/>
                <w:sz w:val="28"/>
                <w:szCs w:val="28"/>
              </w:rPr>
              <w:t>中心</w:t>
            </w:r>
          </w:p>
        </w:tc>
        <w:tc>
          <w:tcPr>
            <w:tcW w:w="2445" w:type="dxa"/>
          </w:tcPr>
          <w:p w14:paraId="5BEEA77E">
            <w:pPr>
              <w:spacing w:line="560" w:lineRule="exact"/>
              <w:jc w:val="center"/>
              <w:rPr>
                <w:rFonts w:hint="eastAsia" w:ascii="仿宋_GB2312" w:hAnsi="Calibri" w:eastAsia="仿宋_GB2312" w:cs="Arial Black"/>
                <w:kern w:val="0"/>
                <w:sz w:val="28"/>
                <w:szCs w:val="28"/>
              </w:rPr>
            </w:pPr>
            <w:r>
              <w:rPr>
                <w:rFonts w:hint="eastAsia" w:ascii="仿宋_GB2312" w:hAnsi="Calibri" w:eastAsia="仿宋_GB2312" w:cs="Arial Black"/>
                <w:kern w:val="0"/>
                <w:sz w:val="28"/>
                <w:szCs w:val="28"/>
              </w:rPr>
              <w:t>财政补助事业</w:t>
            </w:r>
          </w:p>
          <w:p w14:paraId="14C86FAC">
            <w:pPr>
              <w:spacing w:line="560" w:lineRule="exact"/>
              <w:jc w:val="center"/>
              <w:rPr>
                <w:rFonts w:ascii="仿宋_GB2312" w:eastAsia="仿宋_GB2312" w:cs="ArialUnicodeMS"/>
                <w:kern w:val="0"/>
                <w:sz w:val="28"/>
                <w:szCs w:val="28"/>
              </w:rPr>
            </w:pPr>
            <w:r>
              <w:rPr>
                <w:rFonts w:hint="eastAsia" w:ascii="仿宋_GB2312" w:hAnsi="Calibri" w:eastAsia="仿宋_GB2312" w:cs="Arial Black"/>
                <w:kern w:val="0"/>
                <w:sz w:val="28"/>
                <w:szCs w:val="28"/>
              </w:rPr>
              <w:t>单位</w:t>
            </w:r>
          </w:p>
        </w:tc>
        <w:tc>
          <w:tcPr>
            <w:tcW w:w="2665" w:type="dxa"/>
          </w:tcPr>
          <w:p w14:paraId="54DFB68A">
            <w:pPr>
              <w:spacing w:line="560" w:lineRule="exact"/>
              <w:jc w:val="center"/>
              <w:rPr>
                <w:rFonts w:hint="eastAsia" w:ascii="仿宋_GB2312" w:hAnsi="Calibri" w:eastAsia="仿宋_GB2312" w:cs="Arial Black"/>
                <w:kern w:val="0"/>
                <w:sz w:val="28"/>
                <w:szCs w:val="28"/>
              </w:rPr>
            </w:pPr>
            <w:r>
              <w:rPr>
                <w:rFonts w:hint="eastAsia" w:ascii="仿宋_GB2312" w:hAnsi="Calibri" w:eastAsia="仿宋_GB2312" w:cs="Arial Black"/>
                <w:kern w:val="0"/>
                <w:sz w:val="28"/>
                <w:szCs w:val="28"/>
              </w:rPr>
              <w:t>财政性资金基本</w:t>
            </w:r>
          </w:p>
          <w:p w14:paraId="544CE7B8">
            <w:pPr>
              <w:spacing w:line="560" w:lineRule="exact"/>
              <w:jc w:val="center"/>
              <w:rPr>
                <w:rFonts w:ascii="仿宋_GB2312" w:eastAsia="仿宋_GB2312" w:cs="ArialUnicodeMS"/>
                <w:kern w:val="0"/>
                <w:sz w:val="28"/>
                <w:szCs w:val="28"/>
              </w:rPr>
            </w:pPr>
            <w:r>
              <w:rPr>
                <w:rFonts w:hint="eastAsia" w:ascii="仿宋_GB2312" w:hAnsi="Calibri" w:eastAsia="仿宋_GB2312" w:cs="Arial Black"/>
                <w:kern w:val="0"/>
                <w:sz w:val="28"/>
                <w:szCs w:val="28"/>
              </w:rPr>
              <w:t>保证</w:t>
            </w:r>
          </w:p>
        </w:tc>
      </w:tr>
      <w:tr w14:paraId="4AAA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9580" w:type="dxa"/>
            <w:gridSpan w:val="4"/>
            <w:tcBorders>
              <w:top w:val="single" w:color="auto" w:sz="4" w:space="0"/>
              <w:left w:val="nil"/>
              <w:bottom w:val="nil"/>
              <w:right w:val="nil"/>
            </w:tcBorders>
          </w:tcPr>
          <w:p w14:paraId="29D9ADCA">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14:paraId="3F6CED8C">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14:paraId="1544BCDC">
      <w:pPr>
        <w:widowControl/>
        <w:spacing w:after="160" w:line="58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p>
    <w:p w14:paraId="6186F59D">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19EDCCEE">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0F7D9BE7">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78B6B3DD">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70EDE81D">
      <w:pPr>
        <w:widowControl/>
        <w:spacing w:after="160" w:line="580" w:lineRule="exac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74B552E0">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0DE9E6E8">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79120" cy="579120"/>
                    </a:xfrm>
                    <a:prstGeom prst="rect">
                      <a:avLst/>
                    </a:prstGeom>
                  </pic:spPr>
                </pic:pic>
              </a:graphicData>
            </a:graphic>
          </wp:anchor>
        </w:drawing>
      </w:r>
    </w:p>
    <w:p w14:paraId="56163033">
      <w:pPr>
        <w:widowControl/>
        <w:spacing w:after="160" w:line="580" w:lineRule="exact"/>
        <w:ind w:firstLine="880" w:firstLineChars="200"/>
        <w:rPr>
          <w:rFonts w:hint="eastAsia" w:ascii="黑体" w:hAnsi="黑体" w:eastAsia="黑体" w:cs="黑体"/>
          <w:color w:val="000000"/>
          <w:sz w:val="44"/>
          <w:szCs w:val="44"/>
          <w:lang w:eastAsia="zh-CN"/>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第二部分  2021年度</w:t>
      </w:r>
      <w:r>
        <w:rPr>
          <w:rFonts w:hint="eastAsia" w:ascii="黑体" w:hAnsi="黑体" w:eastAsia="黑体" w:cs="黑体"/>
          <w:color w:val="000000"/>
          <w:sz w:val="44"/>
          <w:szCs w:val="44"/>
          <w:lang w:eastAsia="zh-CN"/>
          <w14:shadow w14:blurRad="38100" w14:dist="12700" w14:dir="5400000" w14:sx="100000" w14:sy="100000" w14:kx="0" w14:ky="0" w14:algn="tl">
            <w14:srgbClr w14:val="000000">
              <w14:alpha w14:val="70000"/>
            </w14:srgbClr>
          </w14:shadow>
          <w14:props3d w14:extrusionH="0" w14:contourW="0" w14:prstMaterial="clear"/>
        </w:rPr>
        <w:t>单位</w:t>
      </w: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决算</w:t>
      </w:r>
      <w:r>
        <w:rPr>
          <w:rFonts w:hint="eastAsia" w:ascii="黑体" w:hAnsi="黑体" w:eastAsia="黑体" w:cs="黑体"/>
          <w:color w:val="000000"/>
          <w:sz w:val="44"/>
          <w:szCs w:val="44"/>
          <w:lang w:eastAsia="zh-CN"/>
          <w14:shadow w14:blurRad="38100" w14:dist="12700" w14:dir="5400000" w14:sx="100000" w14:sy="100000" w14:kx="0" w14:ky="0" w14:algn="tl">
            <w14:srgbClr w14:val="000000">
              <w14:alpha w14:val="70000"/>
            </w14:srgbClr>
          </w14:shadow>
          <w14:props3d w14:extrusionH="0" w14:contourW="0" w14:prstMaterial="clear"/>
        </w:rPr>
        <w:t>报表</w:t>
      </w:r>
    </w:p>
    <w:p w14:paraId="46D9392F">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8" w:type="default"/>
          <w:pgSz w:w="11906" w:h="16838"/>
          <w:pgMar w:top="2041" w:right="1531" w:bottom="1774" w:left="1531" w:header="851" w:footer="340" w:gutter="0"/>
          <w:pgNumType w:fmt="numberInDash"/>
          <w:cols w:space="0" w:num="1"/>
          <w:docGrid w:type="lines" w:linePitch="312" w:charSpace="0"/>
        </w:sectPr>
      </w:pPr>
    </w:p>
    <w:p w14:paraId="56E92CF2">
      <w:pPr>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14:paraId="45B4FABC">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614A89FD">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364553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204960" cy="3645535"/>
                    </a:xfrm>
                    <a:prstGeom prst="rect">
                      <a:avLst/>
                    </a:prstGeom>
                    <a:noFill/>
                    <a:ln>
                      <a:noFill/>
                    </a:ln>
                  </pic:spPr>
                </pic:pic>
              </a:graphicData>
            </a:graphic>
          </wp:anchor>
        </w:drawing>
      </w:r>
      <w:r>
        <w:rPr>
          <w:sz w:val="20"/>
          <w:szCs w:val="20"/>
        </w:rPr>
        <w:t xml:space="preserve"> </w:t>
      </w:r>
      <w:r>
        <w:rPr>
          <w:sz w:val="20"/>
          <w:szCs w:val="20"/>
        </w:rPr>
        <w:br w:type="page"/>
      </w:r>
    </w:p>
    <w:p w14:paraId="1FC2435E">
      <w:pPr>
        <w:widowControl/>
        <w:jc w:val="center"/>
        <w:rPr>
          <w:sz w:val="20"/>
          <w:szCs w:val="20"/>
        </w:rPr>
      </w:pPr>
    </w:p>
    <w:p w14:paraId="1C7FE0D1">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3810</wp:posOffset>
            </wp:positionH>
            <wp:positionV relativeFrom="paragraph">
              <wp:posOffset>-3175</wp:posOffset>
            </wp:positionV>
            <wp:extent cx="9204960" cy="406273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4062730"/>
                    </a:xfrm>
                    <a:prstGeom prst="rect">
                      <a:avLst/>
                    </a:prstGeom>
                    <a:noFill/>
                    <a:ln>
                      <a:noFill/>
                    </a:ln>
                  </pic:spPr>
                </pic:pic>
              </a:graphicData>
            </a:graphic>
          </wp:anchor>
        </w:drawing>
      </w:r>
      <w:r>
        <w:rPr>
          <w:sz w:val="20"/>
          <w:szCs w:val="20"/>
        </w:rPr>
        <w:t xml:space="preserve"> </w:t>
      </w:r>
    </w:p>
    <w:p w14:paraId="5F97CF01">
      <w:pPr>
        <w:widowControl/>
        <w:jc w:val="left"/>
        <w:rPr>
          <w:sz w:val="20"/>
          <w:szCs w:val="20"/>
        </w:rPr>
      </w:pPr>
      <w:r>
        <w:rPr>
          <w:sz w:val="20"/>
          <w:szCs w:val="20"/>
        </w:rPr>
        <w:br w:type="page"/>
      </w:r>
    </w:p>
    <w:p w14:paraId="482FEB75">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14:paraId="15CCB702">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889635</wp:posOffset>
            </wp:positionH>
            <wp:positionV relativeFrom="paragraph">
              <wp:posOffset>-635</wp:posOffset>
            </wp:positionV>
            <wp:extent cx="7419975" cy="43910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419975" cy="4391025"/>
                    </a:xfrm>
                    <a:prstGeom prst="rect">
                      <a:avLst/>
                    </a:prstGeom>
                    <a:noFill/>
                    <a:ln>
                      <a:noFill/>
                    </a:ln>
                  </pic:spPr>
                </pic:pic>
              </a:graphicData>
            </a:graphic>
          </wp:anchor>
        </w:drawing>
      </w:r>
      <w:r>
        <w:rPr>
          <w:sz w:val="20"/>
          <w:szCs w:val="20"/>
        </w:rPr>
        <w:t xml:space="preserve"> </w:t>
      </w:r>
      <w:r>
        <w:rPr>
          <w:sz w:val="20"/>
          <w:szCs w:val="20"/>
        </w:rPr>
        <w:br w:type="page"/>
      </w:r>
    </w:p>
    <w:p w14:paraId="2E5E60E5">
      <w:pPr>
        <w:widowControl/>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14:paraId="1DAFE23A">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14:paraId="0EA6D76F">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14:paraId="053DFD81">
      <w:pPr>
        <w:widowControl/>
        <w:jc w:val="center"/>
        <w:rPr>
          <w:sz w:val="20"/>
          <w:szCs w:val="20"/>
        </w:rPr>
      </w:pPr>
      <w:r>
        <w:rPr>
          <w:rFonts w:hint="eastAsia"/>
          <w:sz w:val="20"/>
          <w:szCs w:val="20"/>
        </w:rPr>
        <w:drawing>
          <wp:anchor distT="0" distB="0" distL="114300" distR="114300" simplePos="0" relativeHeight="251679744"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14:paraId="76315498">
      <w:pPr>
        <w:sectPr>
          <w:pgSz w:w="16838" w:h="11906" w:orient="landscape"/>
          <w:pgMar w:top="1531" w:right="1208" w:bottom="1531" w:left="1134" w:header="851" w:footer="510" w:gutter="0"/>
          <w:pgNumType w:fmt="numberInDash"/>
          <w:cols w:space="425" w:num="1"/>
          <w:docGrid w:linePitch="312" w:charSpace="0"/>
        </w:sectPr>
      </w:pPr>
    </w:p>
    <w:p w14:paraId="3AEAAF18">
      <w:pPr>
        <w:widowControl/>
        <w:jc w:val="center"/>
        <w:rPr>
          <w:rFonts w:eastAsia="黑体"/>
          <w:sz w:val="32"/>
          <w:szCs w:val="32"/>
        </w:rPr>
      </w:pPr>
    </w:p>
    <w:p w14:paraId="1ED78B28">
      <w:pPr>
        <w:widowControl/>
        <w:jc w:val="center"/>
        <w:rPr>
          <w:rFonts w:eastAsia="黑体"/>
          <w:sz w:val="32"/>
          <w:szCs w:val="32"/>
        </w:rPr>
      </w:pPr>
    </w:p>
    <w:p w14:paraId="2C75510A">
      <w:pPr>
        <w:widowControl/>
        <w:jc w:val="center"/>
        <w:rPr>
          <w:rFonts w:eastAsia="黑体"/>
          <w:sz w:val="32"/>
          <w:szCs w:val="32"/>
        </w:rPr>
      </w:pPr>
    </w:p>
    <w:p w14:paraId="76521402">
      <w:pPr>
        <w:widowControl/>
        <w:jc w:val="center"/>
        <w:rPr>
          <w:rFonts w:eastAsia="黑体"/>
          <w:sz w:val="32"/>
          <w:szCs w:val="32"/>
        </w:rPr>
      </w:pPr>
    </w:p>
    <w:p w14:paraId="77053D99">
      <w:pPr>
        <w:widowControl/>
        <w:jc w:val="center"/>
        <w:rPr>
          <w:rFonts w:eastAsia="黑体"/>
          <w:sz w:val="32"/>
          <w:szCs w:val="32"/>
        </w:rPr>
      </w:pPr>
    </w:p>
    <w:p w14:paraId="4C3B0BE9">
      <w:pPr>
        <w:widowControl/>
        <w:jc w:val="center"/>
        <w:rPr>
          <w:rFonts w:eastAsia="黑体"/>
          <w:sz w:val="32"/>
          <w:szCs w:val="32"/>
        </w:rPr>
      </w:pPr>
    </w:p>
    <w:p w14:paraId="25F6D273">
      <w:pPr>
        <w:widowControl/>
        <w:jc w:val="center"/>
        <w:rPr>
          <w:rFonts w:eastAsia="黑体"/>
          <w:sz w:val="32"/>
          <w:szCs w:val="32"/>
        </w:rPr>
      </w:pPr>
    </w:p>
    <w:p w14:paraId="088835D9">
      <w:pPr>
        <w:widowControl/>
        <w:jc w:val="center"/>
        <w:rPr>
          <w:rFonts w:eastAsia="黑体"/>
          <w:sz w:val="32"/>
          <w:szCs w:val="32"/>
        </w:rPr>
      </w:pPr>
    </w:p>
    <w:p w14:paraId="0D928D9B">
      <w:pPr>
        <w:widowControl/>
        <w:jc w:val="center"/>
        <w:rPr>
          <w:rFonts w:eastAsia="黑体"/>
          <w:sz w:val="32"/>
          <w:szCs w:val="32"/>
        </w:rPr>
      </w:pPr>
    </w:p>
    <w:p w14:paraId="17ECBBA1">
      <w:pPr>
        <w:widowControl/>
        <w:jc w:val="center"/>
        <w:rPr>
          <w:rFonts w:eastAsia="黑体"/>
          <w:sz w:val="32"/>
          <w:szCs w:val="32"/>
        </w:rPr>
      </w:pPr>
    </w:p>
    <w:p w14:paraId="2C58EC90">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14:paraId="4679F4D0">
      <w:pPr>
        <w:widowControl/>
        <w:jc w:val="center"/>
        <w:rPr>
          <w:rFonts w:eastAsia="黑体"/>
          <w:sz w:val="32"/>
          <w:szCs w:val="32"/>
        </w:rPr>
      </w:pPr>
    </w:p>
    <w:p w14:paraId="7667D2E7">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14:paraId="4C0836D9">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14:paraId="47FF410B">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5B80875B">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292.13</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减少98.13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降低25.2</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eastAsia="zh-CN"/>
        </w:rPr>
        <w:t>本年度专项资金减少</w:t>
      </w:r>
      <w:r>
        <w:rPr>
          <w:rFonts w:hint="eastAsia" w:ascii="仿宋_GB2312" w:hAnsi="Times New Roman" w:eastAsia="仿宋" w:cs="DengXian-Regular"/>
          <w:sz w:val="32"/>
          <w:szCs w:val="32"/>
          <w:highlight w:val="none"/>
        </w:rPr>
        <w:t>。</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3D521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366FEB35">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80768"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14:paraId="6E4A28C0">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0D28A137">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292.13</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292.13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35314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32475A4E">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1792"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14:paraId="60852844">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5B9B0CCB">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292.13</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278.43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95.3</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13.70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4.7</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4DD0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5CC53064">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2816"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14:paraId="5D018E21">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41EA8170">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14:paraId="5633241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292.13</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减少97.53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降低25.0</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eastAsia="zh-CN"/>
        </w:rPr>
        <w:t>本年度专项项目资金收入减少</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292.13</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减少97.53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降低25.0</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eastAsia="zh-CN"/>
        </w:rPr>
        <w:t>本年度专项项目资金支出减少</w:t>
      </w:r>
      <w:r>
        <w:rPr>
          <w:rFonts w:hint="eastAsia" w:ascii="仿宋_GB2312" w:hAnsi="Times New Roman" w:eastAsia="仿宋" w:cs="DengXian-Regular"/>
          <w:sz w:val="32"/>
          <w:szCs w:val="32"/>
        </w:rPr>
        <w:t>。具体情况如下：</w:t>
      </w:r>
    </w:p>
    <w:p w14:paraId="2A1A0C1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292.13</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减少97.53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降低25.0</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eastAsia="zh-CN"/>
        </w:rPr>
        <w:t>本年度专项项目资金收入减少</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292.13</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减少97.53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降低25.0</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eastAsia="zh-CN"/>
        </w:rPr>
        <w:t>本年度专项项目资金支出减少</w:t>
      </w:r>
      <w:r>
        <w:rPr>
          <w:rFonts w:hint="eastAsia" w:ascii="仿宋_GB2312" w:hAnsi="Times New Roman" w:eastAsia="仿宋" w:cs="DengXian-Regular"/>
          <w:sz w:val="32"/>
          <w:szCs w:val="32"/>
        </w:rPr>
        <w:t>。</w:t>
      </w:r>
    </w:p>
    <w:p w14:paraId="2D3A9A6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14:paraId="06151E4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680D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5700547F">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3840"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14:paraId="3ACFCC7A">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01F9210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292.13</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94.3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减少17.55</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eastAsia="zh-CN"/>
        </w:rPr>
        <w:t>本年度专项项目资金收入减少</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292.13</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94.3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减少17.55</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预算数主要原因是</w:t>
      </w:r>
      <w:r>
        <w:rPr>
          <w:rFonts w:hint="eastAsia" w:ascii="仿宋_GB2312" w:hAnsi="Times New Roman" w:eastAsia="仿宋" w:cs="DengXian-Regular"/>
          <w:sz w:val="32"/>
          <w:szCs w:val="32"/>
          <w:highlight w:val="none"/>
        </w:rPr>
        <w:t>主要是</w:t>
      </w:r>
      <w:r>
        <w:rPr>
          <w:rFonts w:hint="eastAsia" w:ascii="仿宋_GB2312" w:hAnsi="Times New Roman" w:eastAsia="仿宋" w:cs="DengXian-Regular"/>
          <w:sz w:val="32"/>
          <w:szCs w:val="32"/>
          <w:highlight w:val="none"/>
          <w:lang w:eastAsia="zh-CN"/>
        </w:rPr>
        <w:t>本年度专项项目资金支出减少</w:t>
      </w:r>
      <w:r>
        <w:rPr>
          <w:rFonts w:hint="eastAsia" w:ascii="仿宋_GB2312" w:hAnsi="Times New Roman" w:eastAsia="仿宋" w:cs="DengXian-Regular"/>
          <w:sz w:val="32"/>
          <w:szCs w:val="32"/>
        </w:rPr>
        <w:t>。具体情况如下：</w:t>
      </w:r>
    </w:p>
    <w:p w14:paraId="21CCD7ED">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94.3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减少17.55</w:t>
      </w:r>
      <w:r>
        <w:rPr>
          <w:rFonts w:hint="eastAsia" w:ascii="仿宋_GB2312" w:hAnsi="Times New Roman" w:eastAsia="仿宋" w:cs="DengXian-Regular"/>
          <w:sz w:val="32"/>
          <w:szCs w:val="32"/>
        </w:rPr>
        <w:t>万元，</w:t>
      </w:r>
      <w:r>
        <w:rPr>
          <w:rFonts w:hint="eastAsia" w:ascii="仿宋_GB2312" w:hAnsi="Times New Roman" w:eastAsia="仿宋" w:cs="DengXian-Regular"/>
          <w:sz w:val="32"/>
          <w:szCs w:val="32"/>
          <w:highlight w:val="none"/>
        </w:rPr>
        <w:t>主要是</w:t>
      </w:r>
      <w:r>
        <w:rPr>
          <w:rFonts w:hint="eastAsia" w:ascii="仿宋_GB2312" w:hAnsi="Times New Roman" w:eastAsia="仿宋" w:cs="DengXian-Regular"/>
          <w:sz w:val="32"/>
          <w:szCs w:val="32"/>
          <w:highlight w:val="none"/>
          <w:lang w:eastAsia="zh-CN"/>
        </w:rPr>
        <w:t>本年度专项项目资金收入减少</w:t>
      </w:r>
      <w:r>
        <w:rPr>
          <w:rFonts w:hint="eastAsia" w:ascii="仿宋_GB2312" w:hAnsi="Times New Roman" w:eastAsia="仿宋" w:cs="DengXian-Regular"/>
          <w:sz w:val="32"/>
          <w:szCs w:val="32"/>
        </w:rPr>
        <w:t>；本年支出完成年初预算</w:t>
      </w:r>
      <w:r>
        <w:rPr>
          <w:rFonts w:ascii="仿宋_GB2312" w:hAnsi="Times New Roman" w:eastAsia="仿宋" w:cs="DengXian-Regular"/>
          <w:sz w:val="32"/>
          <w:szCs w:val="32"/>
        </w:rPr>
        <w:t>94.3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减少17.55</w:t>
      </w:r>
      <w:r>
        <w:rPr>
          <w:rFonts w:hint="eastAsia" w:ascii="仿宋_GB2312" w:hAnsi="Times New Roman" w:eastAsia="仿宋" w:cs="DengXian-Regular"/>
          <w:sz w:val="32"/>
          <w:szCs w:val="32"/>
        </w:rPr>
        <w:t>万元，</w:t>
      </w:r>
      <w:r>
        <w:rPr>
          <w:rFonts w:hint="eastAsia" w:ascii="仿宋_GB2312" w:hAnsi="Times New Roman" w:eastAsia="仿宋" w:cs="DengXian-Regular"/>
          <w:sz w:val="32"/>
          <w:szCs w:val="32"/>
          <w:highlight w:val="none"/>
        </w:rPr>
        <w:t>主要是</w:t>
      </w:r>
      <w:r>
        <w:rPr>
          <w:rFonts w:hint="eastAsia" w:ascii="仿宋_GB2312" w:hAnsi="Times New Roman" w:eastAsia="仿宋" w:cs="DengXian-Regular"/>
          <w:sz w:val="32"/>
          <w:szCs w:val="32"/>
          <w:highlight w:val="none"/>
          <w:lang w:eastAsia="zh-CN"/>
        </w:rPr>
        <w:t>本年度专项项目资金支出减少</w:t>
      </w:r>
      <w:r>
        <w:rPr>
          <w:rFonts w:hint="eastAsia" w:ascii="仿宋_GB2312" w:hAnsi="Times New Roman" w:eastAsia="仿宋" w:cs="DengXian-Regular"/>
          <w:sz w:val="32"/>
          <w:szCs w:val="32"/>
          <w:highlight w:val="none"/>
        </w:rPr>
        <w:t>。</w:t>
      </w:r>
    </w:p>
    <w:p w14:paraId="14AC5624">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14:paraId="6CAAD64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14:paraId="2018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3CA40C9C">
            <w:pPr>
              <w:adjustRightInd w:val="0"/>
              <w:snapToGrid w:val="0"/>
              <w:spacing w:line="580" w:lineRule="exact"/>
              <w:jc w:val="both"/>
              <w:rPr>
                <w:rFonts w:ascii="仿宋_GB2312" w:hAnsi="Times New Roman" w:eastAsia="仿宋" w:cs="DengXian-Regular"/>
                <w:sz w:val="32"/>
                <w:szCs w:val="32"/>
                <w:highlight w:val="yellow"/>
              </w:rPr>
            </w:pPr>
            <w:r>
              <w:drawing>
                <wp:anchor distT="0" distB="0" distL="114300" distR="114300" simplePos="0" relativeHeight="251684864" behindDoc="0" locked="0" layoutInCell="1" allowOverlap="1">
                  <wp:simplePos x="0" y="0"/>
                  <wp:positionH relativeFrom="column">
                    <wp:posOffset>90170</wp:posOffset>
                  </wp:positionH>
                  <wp:positionV relativeFrom="paragraph">
                    <wp:posOffset>158750</wp:posOffset>
                  </wp:positionV>
                  <wp:extent cx="4572000" cy="2990215"/>
                  <wp:effectExtent l="4445" t="4445" r="14605" b="15240"/>
                  <wp:wrapNone/>
                  <wp:docPr id="1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c>
      </w:tr>
    </w:tbl>
    <w:p w14:paraId="6D54D573">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38645050">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292.13</w:t>
      </w:r>
      <w:r>
        <w:rPr>
          <w:rFonts w:hint="eastAsia" w:ascii="仿宋_GB2312" w:hAnsi="Times New Roman" w:eastAsia="仿宋" w:cs="DengXian-Regular"/>
          <w:sz w:val="32"/>
          <w:szCs w:val="32"/>
        </w:rPr>
        <w:t>万元，主要用于以下方面。</w:t>
      </w:r>
    </w:p>
    <w:p w14:paraId="2E3E2986">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Wingdings"/>
          <w:sz w:val="32"/>
          <w:szCs w:val="32"/>
        </w:rPr>
        <w:t>社会保障和就业（类）支出</w:t>
      </w:r>
      <w:r>
        <w:rPr>
          <w:rFonts w:ascii="仿宋_GB2312" w:hAnsi="Times New Roman" w:eastAsia="仿宋" w:cs="DengXian-Regular"/>
          <w:sz w:val="32"/>
          <w:szCs w:val="32"/>
        </w:rPr>
        <w:t>23.32</w:t>
      </w:r>
      <w:r>
        <w:rPr>
          <w:rFonts w:hint="eastAsia" w:ascii="仿宋_GB2312" w:hAnsi="Times New Roman" w:eastAsia="仿宋" w:cs="Wingdings"/>
          <w:sz w:val="32"/>
          <w:szCs w:val="32"/>
        </w:rPr>
        <w:t>万元，占</w:t>
      </w:r>
      <w:r>
        <w:rPr>
          <w:rFonts w:ascii="仿宋_GB2312" w:hAnsi="Times New Roman" w:eastAsia="仿宋" w:cs="DengXian-Regular"/>
          <w:sz w:val="32"/>
          <w:szCs w:val="32"/>
        </w:rPr>
        <w:t>8.0</w:t>
      </w:r>
      <w:r>
        <w:rPr>
          <w:rFonts w:hint="eastAsia" w:ascii="仿宋_GB2312" w:hAnsi="Times New Roman" w:eastAsia="仿宋" w:cs="Wingdings"/>
          <w:sz w:val="32"/>
          <w:szCs w:val="32"/>
        </w:rPr>
        <w:t>%</w:t>
      </w:r>
      <w:r>
        <w:rPr>
          <w:rFonts w:ascii="仿宋_GB2312" w:hAnsi="Times New Roman" w:eastAsia="仿宋" w:cs="Wingdings"/>
          <w:sz w:val="32"/>
          <w:szCs w:val="32"/>
        </w:rPr>
        <w:t>,</w:t>
      </w:r>
      <w:r>
        <w:rPr>
          <w:rFonts w:hint="eastAsia" w:ascii="仿宋_GB2312" w:hAnsi="Times New Roman" w:eastAsia="仿宋" w:cs="DengXian-Regular"/>
          <w:sz w:val="32"/>
          <w:szCs w:val="32"/>
          <w:highlight w:val="none"/>
        </w:rPr>
        <w:t>主要用于</w:t>
      </w:r>
      <w:r>
        <w:rPr>
          <w:rFonts w:hint="eastAsia" w:ascii="仿宋_GB2312" w:hAnsi="Times New Roman" w:eastAsia="仿宋" w:cs="DengXian-Regular"/>
          <w:sz w:val="32"/>
          <w:szCs w:val="32"/>
          <w:highlight w:val="none"/>
          <w:lang w:eastAsia="zh-CN"/>
        </w:rPr>
        <w:t>机关事业单位基本养老保险缴费</w:t>
      </w:r>
      <w:r>
        <w:rPr>
          <w:rFonts w:hint="eastAsia" w:ascii="仿宋_GB2312" w:hAnsi="Times New Roman" w:eastAsia="仿宋" w:cs="DengXian-Regular"/>
          <w:sz w:val="32"/>
          <w:szCs w:val="32"/>
          <w:highlight w:val="none"/>
        </w:rPr>
        <w:t>等支出</w:t>
      </w:r>
      <w:r>
        <w:rPr>
          <w:rFonts w:hint="eastAsia" w:ascii="仿宋_GB2312" w:hAnsi="Times New Roman" w:eastAsia="仿宋" w:cs="Wingdings"/>
          <w:sz w:val="32"/>
          <w:szCs w:val="32"/>
          <w:highlight w:val="none"/>
        </w:rPr>
        <w:t>；卫生健康（</w:t>
      </w:r>
      <w:r>
        <w:rPr>
          <w:rFonts w:hint="eastAsia" w:ascii="仿宋_GB2312" w:hAnsi="Times New Roman" w:eastAsia="仿宋" w:cs="Wingdings"/>
          <w:sz w:val="32"/>
          <w:szCs w:val="32"/>
        </w:rPr>
        <w:t>类）支出</w:t>
      </w:r>
      <w:r>
        <w:rPr>
          <w:rFonts w:ascii="仿宋_GB2312" w:hAnsi="Times New Roman" w:eastAsia="仿宋" w:cs="DengXian-Regular"/>
          <w:sz w:val="32"/>
          <w:szCs w:val="32"/>
        </w:rPr>
        <w:t>252.30</w:t>
      </w:r>
      <w:r>
        <w:rPr>
          <w:rFonts w:hint="eastAsia" w:ascii="仿宋_GB2312" w:hAnsi="Times New Roman" w:eastAsia="仿宋" w:cs="Wingdings"/>
          <w:sz w:val="32"/>
          <w:szCs w:val="32"/>
        </w:rPr>
        <w:t>万元，占</w:t>
      </w:r>
      <w:r>
        <w:rPr>
          <w:rFonts w:ascii="仿宋_GB2312" w:hAnsi="Times New Roman" w:eastAsia="仿宋" w:cs="DengXian-Regular"/>
          <w:sz w:val="32"/>
          <w:szCs w:val="32"/>
        </w:rPr>
        <w:t>86.4</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主要用于</w:t>
      </w:r>
      <w:r>
        <w:rPr>
          <w:rFonts w:hint="eastAsia" w:ascii="仿宋_GB2312" w:hAnsi="Times New Roman" w:eastAsia="仿宋" w:cs="DengXian-Regular"/>
          <w:sz w:val="32"/>
          <w:szCs w:val="32"/>
          <w:highlight w:val="none"/>
          <w:lang w:eastAsia="zh-CN"/>
        </w:rPr>
        <w:t>应急救治机构、事业单位医疗保险</w:t>
      </w:r>
      <w:r>
        <w:rPr>
          <w:rFonts w:hint="eastAsia" w:ascii="仿宋_GB2312" w:hAnsi="Times New Roman" w:eastAsia="仿宋" w:cs="DengXian-Regular"/>
          <w:sz w:val="32"/>
          <w:szCs w:val="32"/>
          <w:highlight w:val="none"/>
        </w:rPr>
        <w:t>等支出</w:t>
      </w:r>
      <w:r>
        <w:rPr>
          <w:rFonts w:hint="eastAsia" w:ascii="仿宋_GB2312" w:hAnsi="Times New Roman" w:eastAsia="仿宋" w:cs="Wingdings"/>
          <w:sz w:val="32"/>
          <w:szCs w:val="32"/>
          <w:highlight w:val="none"/>
        </w:rPr>
        <w:t>；住房保障（</w:t>
      </w:r>
      <w:r>
        <w:rPr>
          <w:rFonts w:hint="eastAsia" w:ascii="仿宋_GB2312" w:hAnsi="Times New Roman" w:eastAsia="仿宋" w:cs="Wingdings"/>
          <w:sz w:val="32"/>
          <w:szCs w:val="32"/>
        </w:rPr>
        <w:t>类）支出</w:t>
      </w:r>
      <w:r>
        <w:rPr>
          <w:rFonts w:ascii="仿宋_GB2312" w:hAnsi="Times New Roman" w:eastAsia="仿宋" w:cs="DengXian-Regular"/>
          <w:sz w:val="32"/>
          <w:szCs w:val="32"/>
        </w:rPr>
        <w:t>16.51</w:t>
      </w:r>
      <w:r>
        <w:rPr>
          <w:rFonts w:hint="eastAsia" w:ascii="仿宋_GB2312" w:hAnsi="Times New Roman" w:eastAsia="仿宋" w:cs="Wingdings"/>
          <w:sz w:val="32"/>
          <w:szCs w:val="32"/>
        </w:rPr>
        <w:t>万元，占</w:t>
      </w:r>
      <w:r>
        <w:rPr>
          <w:rFonts w:ascii="仿宋_GB2312" w:hAnsi="Times New Roman" w:eastAsia="仿宋" w:cs="DengXian-Regular"/>
          <w:sz w:val="32"/>
          <w:szCs w:val="32"/>
        </w:rPr>
        <w:t>5.7</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主要用于</w:t>
      </w:r>
      <w:r>
        <w:rPr>
          <w:rFonts w:hint="eastAsia" w:ascii="仿宋_GB2312" w:hAnsi="Times New Roman" w:eastAsia="仿宋" w:cs="DengXian-Regular"/>
          <w:sz w:val="32"/>
          <w:szCs w:val="32"/>
          <w:highlight w:val="none"/>
          <w:lang w:eastAsia="zh-CN"/>
        </w:rPr>
        <w:t>住房公积金</w:t>
      </w:r>
      <w:r>
        <w:rPr>
          <w:rFonts w:hint="eastAsia" w:ascii="仿宋_GB2312" w:hAnsi="Times New Roman" w:eastAsia="仿宋" w:cs="DengXian-Regular"/>
          <w:sz w:val="32"/>
          <w:szCs w:val="32"/>
          <w:highlight w:val="none"/>
        </w:rPr>
        <w:t>等支出</w:t>
      </w:r>
      <w:r>
        <w:rPr>
          <w:rFonts w:hint="eastAsia" w:ascii="仿宋_GB2312" w:hAnsi="Times New Roman" w:eastAsia="仿宋" w:cs="Wingdings"/>
          <w:sz w:val="32"/>
          <w:szCs w:val="32"/>
          <w:highlight w:val="none"/>
        </w:rPr>
        <w:t>。</w:t>
      </w:r>
    </w:p>
    <w:p w14:paraId="6C607BB8">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67FE397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278.43</w:t>
      </w:r>
      <w:r>
        <w:rPr>
          <w:rFonts w:hint="eastAsia" w:ascii="仿宋_GB2312" w:hAnsi="Times New Roman" w:eastAsia="仿宋" w:cs="DengXian-Regular"/>
          <w:sz w:val="32"/>
          <w:szCs w:val="32"/>
        </w:rPr>
        <w:t>万元，其中：</w:t>
      </w:r>
    </w:p>
    <w:p w14:paraId="3F95DE20">
      <w:pPr>
        <w:adjustRightInd w:val="0"/>
        <w:snapToGrid w:val="0"/>
        <w:spacing w:line="580" w:lineRule="exact"/>
        <w:ind w:firstLine="640" w:firstLineChars="200"/>
        <w:rPr>
          <w:rFonts w:ascii="仿宋_GB2312" w:hAnsi="Times New Roman" w:eastAsia="仿宋" w:cs="DengXian-Regular"/>
          <w:sz w:val="32"/>
          <w:szCs w:val="32"/>
          <w:highlight w:val="red"/>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264.73</w:t>
      </w:r>
      <w:r>
        <w:rPr>
          <w:rFonts w:hint="eastAsia" w:ascii="仿宋_GB2312" w:hAnsi="Times New Roman" w:eastAsia="仿宋" w:cs="DengXian-Regular"/>
          <w:sz w:val="32"/>
          <w:szCs w:val="32"/>
        </w:rPr>
        <w:t>万元，主要包括基本工资、津贴补贴、奖金、绩效工资、机关事业单位基本养老保险缴费、职业年金缴费、职工基本医疗保险缴费、公务员医疗补助缴费、住房公积金、其他社会保障缴费、其他工资福利支出、</w:t>
      </w:r>
      <w:r>
        <w:rPr>
          <w:rFonts w:hint="eastAsia" w:ascii="仿宋_GB2312" w:hAnsi="Times New Roman" w:eastAsia="仿宋" w:cs="DengXian-Regular"/>
          <w:sz w:val="32"/>
          <w:szCs w:val="32"/>
          <w:highlight w:val="none"/>
        </w:rPr>
        <w:t>奖励金；</w:t>
      </w:r>
    </w:p>
    <w:p w14:paraId="10C6F37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13.70</w:t>
      </w:r>
      <w:r>
        <w:rPr>
          <w:rFonts w:hint="eastAsia" w:ascii="仿宋_GB2312" w:hAnsi="Times New Roman" w:eastAsia="仿宋" w:cs="DengXian-Regular"/>
          <w:sz w:val="32"/>
          <w:szCs w:val="32"/>
        </w:rPr>
        <w:t>万元，主要包括办公费、印刷费、水费、电费、邮电费、物业管理费、差旅费、维修（护）费、租赁费、培训费、专用材料费、工会经费、福利费、公务用车运行维护费、其他交通费用、其他商品和服务支出、办公设备购置。</w:t>
      </w:r>
    </w:p>
    <w:p w14:paraId="5E2CB137">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14:paraId="07B61005">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60778022">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2.12</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1.93</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91.0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减少0.19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降低9.0</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主要是</w:t>
      </w:r>
      <w:r>
        <w:rPr>
          <w:rFonts w:hint="eastAsia" w:ascii="仿宋_GB2312" w:hAnsi="Times New Roman" w:eastAsia="仿宋" w:cs="DengXian-Regular"/>
          <w:sz w:val="32"/>
          <w:szCs w:val="32"/>
          <w:highlight w:val="none"/>
          <w:lang w:eastAsia="zh-CN"/>
        </w:rPr>
        <w:t>公务接待费支出决算减少</w:t>
      </w:r>
      <w:r>
        <w:rPr>
          <w:rFonts w:hint="eastAsia" w:ascii="仿宋_GB2312" w:hAnsi="Times New Roman" w:eastAsia="仿宋" w:cs="DengXian-Regular"/>
          <w:sz w:val="32"/>
          <w:szCs w:val="32"/>
          <w:highlight w:val="none"/>
          <w:lang w:val="en-US" w:eastAsia="zh-CN"/>
        </w:rPr>
        <w:t>0.19万元，因为</w:t>
      </w:r>
      <w:r>
        <w:rPr>
          <w:rFonts w:hint="eastAsia" w:ascii="仿宋_GB2312" w:hAnsi="Times New Roman" w:eastAsia="仿宋_GB2312" w:cs="Wingdings"/>
          <w:sz w:val="32"/>
          <w:szCs w:val="32"/>
          <w:highlight w:val="none"/>
        </w:rPr>
        <w:t>认真贯彻落实中央</w:t>
      </w:r>
      <w:bookmarkStart w:id="1" w:name="_GoBack"/>
      <w:bookmarkEnd w:id="1"/>
      <w:r>
        <w:rPr>
          <w:rFonts w:hint="eastAsia" w:ascii="仿宋_GB2312" w:hAnsi="Times New Roman" w:eastAsia="仿宋_GB2312" w:cs="Wingdings"/>
          <w:sz w:val="32"/>
          <w:szCs w:val="32"/>
          <w:highlight w:val="none"/>
          <w:lang w:eastAsia="zh-CN"/>
        </w:rPr>
        <w:t>八项规定</w:t>
      </w:r>
      <w:r>
        <w:rPr>
          <w:rFonts w:hint="eastAsia" w:ascii="仿宋_GB2312" w:hAnsi="Times New Roman" w:eastAsia="仿宋_GB2312" w:cs="Wingdings"/>
          <w:sz w:val="32"/>
          <w:szCs w:val="32"/>
          <w:highlight w:val="none"/>
        </w:rPr>
        <w:t>精神和厉行节约要求，</w:t>
      </w:r>
      <w:r>
        <w:rPr>
          <w:rFonts w:hint="eastAsia" w:ascii="仿宋_GB2312" w:hAnsi="Times New Roman" w:eastAsia="仿宋_GB2312" w:cs="Wingdings"/>
          <w:sz w:val="32"/>
          <w:szCs w:val="32"/>
          <w:highlight w:val="none"/>
          <w:lang w:eastAsia="zh-CN"/>
        </w:rPr>
        <w:t>从严控制三公经费支出</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增加0.48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增长33.3</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主要是</w:t>
      </w:r>
      <w:r>
        <w:rPr>
          <w:rFonts w:hint="eastAsia" w:ascii="仿宋_GB2312" w:hAnsi="Times New Roman" w:eastAsia="仿宋" w:cs="DengXian-Regular"/>
          <w:sz w:val="32"/>
          <w:szCs w:val="32"/>
          <w:highlight w:val="none"/>
          <w:lang w:eastAsia="zh-CN"/>
        </w:rPr>
        <w:t>公车运行维护费增加</w:t>
      </w:r>
      <w:r>
        <w:rPr>
          <w:rFonts w:hint="eastAsia" w:ascii="仿宋_GB2312" w:hAnsi="Times New Roman" w:eastAsia="仿宋" w:cs="DengXian-Regular"/>
          <w:sz w:val="32"/>
          <w:szCs w:val="32"/>
          <w:highlight w:val="none"/>
          <w:lang w:val="en-US" w:eastAsia="zh-CN"/>
        </w:rPr>
        <w:t>0.48万元，因为2020年度财政只拨付三个季度的公车运行维护费</w:t>
      </w:r>
      <w:r>
        <w:rPr>
          <w:rFonts w:hint="eastAsia" w:ascii="仿宋_GB2312" w:hAnsi="Times New Roman" w:eastAsia="仿宋" w:cs="DengXian-Regular"/>
          <w:sz w:val="32"/>
          <w:szCs w:val="32"/>
          <w:highlight w:val="none"/>
        </w:rPr>
        <w:t>。</w:t>
      </w:r>
    </w:p>
    <w:p w14:paraId="07BA8EF3">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4133CF26">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14:paraId="4540AAAE">
      <w:pPr>
        <w:adjustRightInd w:val="0"/>
        <w:snapToGrid w:val="0"/>
        <w:spacing w:line="580" w:lineRule="exact"/>
        <w:ind w:firstLine="643" w:firstLineChars="200"/>
        <w:rPr>
          <w:rFonts w:ascii="仿宋_GB2312" w:hAnsi="Times New Roman" w:eastAsia="仿宋" w:cs="DengXian-Bold"/>
          <w:b/>
          <w:bCs/>
          <w:sz w:val="32"/>
          <w:szCs w:val="32"/>
          <w:highlight w:val="none"/>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1.93</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1.93</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增加0.48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增长33.3</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主要是</w:t>
      </w:r>
      <w:r>
        <w:rPr>
          <w:rFonts w:hint="eastAsia" w:ascii="仿宋_GB2312" w:hAnsi="Times New Roman" w:eastAsia="仿宋" w:cs="DengXian-Regular"/>
          <w:sz w:val="32"/>
          <w:szCs w:val="32"/>
          <w:highlight w:val="none"/>
          <w:lang w:eastAsia="zh-CN"/>
        </w:rPr>
        <w:t>公车运行维护费增加</w:t>
      </w:r>
      <w:r>
        <w:rPr>
          <w:rFonts w:hint="eastAsia" w:ascii="仿宋_GB2312" w:hAnsi="Times New Roman" w:eastAsia="仿宋" w:cs="DengXian-Regular"/>
          <w:sz w:val="32"/>
          <w:szCs w:val="32"/>
          <w:highlight w:val="none"/>
          <w:lang w:val="en-US" w:eastAsia="zh-CN"/>
        </w:rPr>
        <w:t>0.48万元，因为2020年度财政只拨付三个季度的公车运行维护费</w:t>
      </w:r>
      <w:r>
        <w:rPr>
          <w:rFonts w:hint="eastAsia" w:ascii="仿宋_GB2312" w:hAnsi="Times New Roman" w:eastAsia="仿宋" w:cs="DengXian-Regular"/>
          <w:sz w:val="32"/>
          <w:szCs w:val="32"/>
          <w:highlight w:val="none"/>
        </w:rPr>
        <w:t>。</w:t>
      </w:r>
      <w:r>
        <w:rPr>
          <w:rFonts w:hint="eastAsia" w:ascii="仿宋_GB2312" w:hAnsi="Times New Roman" w:eastAsia="仿宋" w:cs="DengXian-Bold"/>
          <w:sz w:val="32"/>
          <w:szCs w:val="32"/>
          <w:highlight w:val="none"/>
        </w:rPr>
        <w:t>其中：</w:t>
      </w:r>
    </w:p>
    <w:p w14:paraId="772537F6">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686D2899">
      <w:pPr>
        <w:adjustRightInd w:val="0"/>
        <w:snapToGrid w:val="0"/>
        <w:spacing w:line="580" w:lineRule="exact"/>
        <w:ind w:firstLine="643" w:firstLineChars="200"/>
        <w:rPr>
          <w:rFonts w:ascii="仿宋_GB2312" w:hAnsi="Times New Roman" w:eastAsia="仿宋" w:cs="DengXian-Regular"/>
          <w:sz w:val="32"/>
          <w:szCs w:val="32"/>
          <w:highlight w:val="none"/>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1.93</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2021年度单位公务用车保有量1辆。公车运行维护费支出较预算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增加0.48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增长33.3</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主要是</w:t>
      </w:r>
      <w:r>
        <w:rPr>
          <w:rFonts w:hint="eastAsia" w:ascii="仿宋_GB2312" w:hAnsi="Times New Roman" w:eastAsia="仿宋" w:cs="DengXian-Regular"/>
          <w:sz w:val="32"/>
          <w:szCs w:val="32"/>
          <w:highlight w:val="none"/>
          <w:lang w:val="en-US" w:eastAsia="zh-CN"/>
        </w:rPr>
        <w:t>2020年度财政只拨付三个季度的公车运行维护费</w:t>
      </w:r>
      <w:r>
        <w:rPr>
          <w:rFonts w:hint="eastAsia" w:ascii="仿宋_GB2312" w:hAnsi="Times New Roman" w:eastAsia="仿宋" w:cs="DengXian-Regular"/>
          <w:sz w:val="32"/>
          <w:szCs w:val="32"/>
          <w:highlight w:val="none"/>
        </w:rPr>
        <w:t>。</w:t>
      </w:r>
    </w:p>
    <w:p w14:paraId="6D208753">
      <w:pPr>
        <w:adjustRightInd w:val="0"/>
        <w:snapToGrid w:val="0"/>
        <w:spacing w:line="580" w:lineRule="exact"/>
        <w:ind w:firstLine="643" w:firstLineChars="200"/>
        <w:rPr>
          <w:rFonts w:ascii="仿宋_GB2312" w:hAnsi="Times New Roman" w:eastAsia="仿宋" w:cs="DengXian-Regular"/>
          <w:sz w:val="32"/>
          <w:szCs w:val="32"/>
          <w:highlight w:val="none"/>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0.19</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0.0</w:t>
      </w:r>
      <w:r>
        <w:rPr>
          <w:rFonts w:hint="eastAsia" w:ascii="仿宋_GB2312" w:hAnsi="Times New Roman" w:eastAsia="仿宋" w:cs="DengXian-Regular"/>
          <w:sz w:val="32"/>
          <w:szCs w:val="32"/>
        </w:rPr>
        <w:t>%。本年度共发生公务接待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减少0.19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降低100.0</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主要是</w:t>
      </w:r>
      <w:r>
        <w:rPr>
          <w:rFonts w:hint="eastAsia" w:ascii="仿宋_GB2312" w:hAnsi="Times New Roman" w:eastAsia="仿宋" w:cs="DengXian-Regular"/>
          <w:sz w:val="32"/>
          <w:szCs w:val="32"/>
          <w:highlight w:val="none"/>
          <w:lang w:eastAsia="zh-CN"/>
        </w:rPr>
        <w:t>公务接待费支出决算减少</w:t>
      </w:r>
      <w:r>
        <w:rPr>
          <w:rFonts w:hint="eastAsia" w:ascii="仿宋_GB2312" w:hAnsi="Times New Roman" w:eastAsia="仿宋" w:cs="DengXian-Regular"/>
          <w:sz w:val="32"/>
          <w:szCs w:val="32"/>
          <w:highlight w:val="none"/>
          <w:lang w:val="en-US" w:eastAsia="zh-CN"/>
        </w:rPr>
        <w:t>0.19万元，</w:t>
      </w:r>
      <w:r>
        <w:rPr>
          <w:rFonts w:hint="eastAsia" w:ascii="仿宋_GB2312" w:hAnsi="Times New Roman" w:eastAsia="仿宋" w:cs="DengXian-Regular"/>
          <w:sz w:val="32"/>
          <w:szCs w:val="32"/>
          <w:highlight w:val="none"/>
          <w:lang w:eastAsia="zh-CN"/>
        </w:rPr>
        <w:t>因为</w:t>
      </w:r>
      <w:r>
        <w:rPr>
          <w:rFonts w:hint="eastAsia" w:ascii="仿宋_GB2312" w:hAnsi="Times New Roman" w:eastAsia="仿宋_GB2312" w:cs="Wingdings"/>
          <w:sz w:val="32"/>
          <w:szCs w:val="32"/>
          <w:highlight w:val="none"/>
        </w:rPr>
        <w:t>认真贯彻落实中央</w:t>
      </w:r>
      <w:r>
        <w:rPr>
          <w:rFonts w:hint="eastAsia" w:ascii="仿宋_GB2312" w:hAnsi="Times New Roman" w:eastAsia="仿宋_GB2312" w:cs="Wingdings"/>
          <w:sz w:val="32"/>
          <w:szCs w:val="32"/>
          <w:highlight w:val="none"/>
          <w:lang w:eastAsia="zh-CN"/>
        </w:rPr>
        <w:t>八项规定</w:t>
      </w:r>
      <w:r>
        <w:rPr>
          <w:rFonts w:hint="eastAsia" w:ascii="仿宋_GB2312" w:hAnsi="Times New Roman" w:eastAsia="仿宋_GB2312" w:cs="Wingdings"/>
          <w:sz w:val="32"/>
          <w:szCs w:val="32"/>
          <w:highlight w:val="none"/>
        </w:rPr>
        <w:t>精神和厉行节约要求，</w:t>
      </w:r>
      <w:r>
        <w:rPr>
          <w:rFonts w:hint="eastAsia" w:ascii="仿宋_GB2312" w:hAnsi="Times New Roman" w:eastAsia="仿宋_GB2312" w:cs="Wingdings"/>
          <w:sz w:val="32"/>
          <w:szCs w:val="32"/>
          <w:highlight w:val="none"/>
          <w:lang w:eastAsia="zh-CN"/>
        </w:rPr>
        <w:t>从严控制三公经费支出</w:t>
      </w:r>
      <w:r>
        <w:rPr>
          <w:rFonts w:hint="eastAsia" w:ascii="仿宋_GB2312" w:hAnsi="Times New Roman" w:eastAsia="仿宋" w:cs="DengXian-Regular"/>
          <w:sz w:val="32"/>
          <w:szCs w:val="32"/>
          <w:highlight w:val="none"/>
        </w:rPr>
        <w:t>；较上年</w:t>
      </w:r>
      <w:r>
        <w:rPr>
          <w:rFonts w:ascii="仿宋_GB2312" w:hAnsi="Times New Roman" w:eastAsia="仿宋" w:cs="DengXian-Regular"/>
          <w:sz w:val="32"/>
          <w:szCs w:val="32"/>
          <w:highlight w:val="none"/>
        </w:rPr>
        <w:t>持平</w:t>
      </w:r>
      <w:r>
        <w:rPr>
          <w:rFonts w:hint="eastAsia" w:ascii="仿宋_GB2312" w:hAnsi="Times New Roman" w:eastAsia="仿宋" w:cs="DengXian-Regular"/>
          <w:sz w:val="32"/>
          <w:szCs w:val="32"/>
          <w:highlight w:val="none"/>
        </w:rPr>
        <w:t>。</w:t>
      </w:r>
    </w:p>
    <w:p w14:paraId="18A52323">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50ACD86C">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14:paraId="493DFF51">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单位</w:t>
      </w:r>
      <w:r>
        <w:rPr>
          <w:rFonts w:hint="eastAsia" w:ascii="仿宋_GB2312" w:hAnsi="仿宋_GB2312" w:eastAsia="仿宋" w:cs="仿宋_GB2312"/>
          <w:sz w:val="32"/>
          <w:szCs w:val="32"/>
        </w:rPr>
        <w:t>组织对2021年度一般公共预算项目支出全面开展绩效自评，其中，一级项目</w:t>
      </w:r>
      <w:r>
        <w:rPr>
          <w:rFonts w:hint="eastAsia" w:ascii="仿宋_GB2312" w:hAnsi="仿宋_GB2312" w:eastAsia="仿宋" w:cs="仿宋_GB2312"/>
          <w:sz w:val="32"/>
          <w:szCs w:val="32"/>
          <w:lang w:val="en-US" w:eastAsia="zh-CN"/>
        </w:rPr>
        <w:t>0</w:t>
      </w:r>
      <w:r>
        <w:rPr>
          <w:rFonts w:hint="eastAsia" w:ascii="仿宋_GB2312" w:hAnsi="仿宋_GB2312" w:eastAsia="仿宋" w:cs="仿宋_GB2312"/>
          <w:sz w:val="32"/>
          <w:szCs w:val="32"/>
        </w:rPr>
        <w:t>个，二级项目</w:t>
      </w:r>
      <w:r>
        <w:rPr>
          <w:rFonts w:hint="eastAsia" w:ascii="仿宋_GB2312" w:hAnsi="仿宋_GB2312" w:eastAsia="仿宋" w:cs="仿宋_GB2312"/>
          <w:sz w:val="32"/>
          <w:szCs w:val="32"/>
          <w:lang w:val="en-US" w:eastAsia="zh-CN"/>
        </w:rPr>
        <w:t>1</w:t>
      </w:r>
      <w:r>
        <w:rPr>
          <w:rFonts w:hint="eastAsia" w:ascii="仿宋_GB2312" w:hAnsi="仿宋_GB2312" w:eastAsia="仿宋" w:cs="仿宋_GB2312"/>
          <w:sz w:val="32"/>
          <w:szCs w:val="32"/>
        </w:rPr>
        <w:t>个，共涉及资金</w:t>
      </w:r>
      <w:r>
        <w:rPr>
          <w:rFonts w:hint="eastAsia" w:ascii="仿宋_GB2312" w:hAnsi="仿宋_GB2312" w:eastAsia="仿宋" w:cs="仿宋_GB2312"/>
          <w:sz w:val="32"/>
          <w:szCs w:val="32"/>
          <w:lang w:val="en-US" w:eastAsia="zh-CN"/>
        </w:rPr>
        <w:t>13.7</w:t>
      </w:r>
      <w:r>
        <w:rPr>
          <w:rFonts w:hint="eastAsia" w:ascii="仿宋_GB2312" w:hAnsi="仿宋_GB2312" w:eastAsia="仿宋" w:cs="仿宋_GB2312"/>
          <w:sz w:val="32"/>
          <w:szCs w:val="32"/>
        </w:rPr>
        <w:t>万元，占一般公共预算项目支出总额的</w:t>
      </w:r>
      <w:r>
        <w:rPr>
          <w:rFonts w:hint="eastAsia" w:ascii="仿宋_GB2312" w:hAnsi="仿宋_GB2312" w:eastAsia="仿宋" w:cs="仿宋_GB2312"/>
          <w:sz w:val="32"/>
          <w:szCs w:val="32"/>
          <w:lang w:val="en-US" w:eastAsia="zh-CN"/>
        </w:rPr>
        <w:t>100%</w:t>
      </w:r>
      <w:r>
        <w:rPr>
          <w:rFonts w:hint="eastAsia" w:ascii="仿宋_GB2312" w:hAnsi="仿宋_GB2312" w:eastAsia="仿宋" w:cs="仿宋_GB2312"/>
          <w:sz w:val="32"/>
          <w:szCs w:val="32"/>
        </w:rPr>
        <w:t>。组织对2021年度</w:t>
      </w:r>
      <w:r>
        <w:rPr>
          <w:rFonts w:hint="eastAsia" w:ascii="仿宋_GB2312" w:hAnsi="仿宋_GB2312" w:eastAsia="仿宋" w:cs="仿宋_GB2312"/>
          <w:sz w:val="32"/>
          <w:szCs w:val="32"/>
          <w:lang w:val="en-US" w:eastAsia="zh-CN"/>
        </w:rPr>
        <w:t>0</w:t>
      </w:r>
      <w:r>
        <w:rPr>
          <w:rFonts w:hint="eastAsia" w:ascii="仿宋_GB2312" w:hAnsi="仿宋_GB2312" w:eastAsia="仿宋" w:cs="仿宋_GB2312"/>
          <w:sz w:val="32"/>
          <w:szCs w:val="32"/>
        </w:rPr>
        <w:t>个政府性基金预算项目支出开展绩效自评，共涉及资金</w:t>
      </w:r>
      <w:r>
        <w:rPr>
          <w:rFonts w:hint="eastAsia" w:ascii="仿宋_GB2312" w:hAnsi="仿宋_GB2312" w:eastAsia="仿宋" w:cs="仿宋_GB2312"/>
          <w:sz w:val="32"/>
          <w:szCs w:val="32"/>
          <w:lang w:val="en-US" w:eastAsia="zh-CN"/>
        </w:rPr>
        <w:t>0.00</w:t>
      </w:r>
      <w:r>
        <w:rPr>
          <w:rFonts w:hint="eastAsia" w:ascii="仿宋_GB2312" w:hAnsi="仿宋_GB2312" w:eastAsia="仿宋" w:cs="仿宋_GB2312"/>
          <w:sz w:val="32"/>
          <w:szCs w:val="32"/>
        </w:rPr>
        <w:t>万元，占政府性基金预算项目支出总额的</w:t>
      </w:r>
      <w:r>
        <w:rPr>
          <w:rFonts w:hint="eastAsia" w:ascii="仿宋_GB2312" w:hAnsi="仿宋_GB2312" w:eastAsia="仿宋" w:cs="仿宋_GB2312"/>
          <w:sz w:val="32"/>
          <w:szCs w:val="32"/>
          <w:lang w:val="en-US" w:eastAsia="zh-CN"/>
        </w:rPr>
        <w:t>0.0%</w:t>
      </w:r>
      <w:r>
        <w:rPr>
          <w:rFonts w:hint="eastAsia" w:ascii="仿宋_GB2312" w:hAnsi="仿宋_GB2312" w:eastAsia="仿宋" w:cs="仿宋_GB2312"/>
          <w:sz w:val="32"/>
          <w:szCs w:val="32"/>
        </w:rPr>
        <w:t>。</w:t>
      </w:r>
    </w:p>
    <w:p w14:paraId="734B86D6">
      <w:pPr>
        <w:adjustRightInd w:val="0"/>
        <w:snapToGrid w:val="0"/>
        <w:spacing w:line="600" w:lineRule="exact"/>
        <w:ind w:firstLine="640" w:firstLineChars="200"/>
        <w:rPr>
          <w:rFonts w:ascii="仿宋_GB2312" w:hAnsi="仿宋_GB2312" w:eastAsia="仿宋" w:cs="仿宋_GB2312"/>
          <w:sz w:val="32"/>
          <w:szCs w:val="32"/>
          <w:highlight w:val="yellow"/>
        </w:rPr>
      </w:pPr>
      <w:r>
        <w:rPr>
          <w:rFonts w:hint="eastAsia" w:ascii="仿宋_GB2312" w:hAnsi="仿宋_GB2312" w:eastAsia="仿宋" w:cs="仿宋_GB2312"/>
          <w:sz w:val="32"/>
          <w:szCs w:val="32"/>
        </w:rPr>
        <w:t>组织对“</w:t>
      </w:r>
      <w:r>
        <w:rPr>
          <w:rFonts w:ascii="仿宋_GB2312" w:hAnsi="Times New Roman" w:eastAsia="仿宋_GB2312" w:cs="Wingdings"/>
          <w:sz w:val="32"/>
          <w:szCs w:val="32"/>
        </w:rPr>
        <w:t>120</w:t>
      </w:r>
      <w:r>
        <w:rPr>
          <w:rFonts w:hint="eastAsia" w:ascii="仿宋_GB2312" w:hAnsi="Times New Roman" w:eastAsia="仿宋_GB2312" w:cs="Wingdings"/>
          <w:sz w:val="32"/>
          <w:szCs w:val="32"/>
        </w:rPr>
        <w:t>指挥系统</w:t>
      </w:r>
      <w:r>
        <w:rPr>
          <w:rFonts w:ascii="仿宋_GB2312" w:hAnsi="Times New Roman" w:eastAsia="仿宋_GB2312" w:cs="Wingdings"/>
          <w:sz w:val="32"/>
          <w:szCs w:val="32"/>
        </w:rPr>
        <w:t>维护及培训费</w:t>
      </w:r>
      <w:r>
        <w:rPr>
          <w:rFonts w:hint="eastAsia" w:ascii="仿宋_GB2312" w:hAnsi="仿宋_GB2312" w:eastAsia="仿宋" w:cs="仿宋_GB2312"/>
          <w:sz w:val="32"/>
          <w:szCs w:val="32"/>
          <w:highlight w:val="none"/>
        </w:rPr>
        <w:t>”</w:t>
      </w:r>
      <w:r>
        <w:rPr>
          <w:rFonts w:hint="eastAsia" w:ascii="仿宋_GB2312" w:hAnsi="仿宋_GB2312" w:eastAsia="仿宋" w:cs="仿宋_GB2312"/>
          <w:sz w:val="32"/>
          <w:szCs w:val="32"/>
          <w:highlight w:val="none"/>
          <w:lang w:eastAsia="zh-CN"/>
        </w:rPr>
        <w:t>二</w:t>
      </w:r>
      <w:r>
        <w:rPr>
          <w:rFonts w:hint="eastAsia" w:ascii="仿宋_GB2312" w:hAnsi="仿宋_GB2312" w:eastAsia="仿宋" w:cs="仿宋_GB2312"/>
          <w:sz w:val="32"/>
          <w:szCs w:val="32"/>
          <w:highlight w:val="none"/>
        </w:rPr>
        <w:t>级</w:t>
      </w:r>
      <w:r>
        <w:rPr>
          <w:rFonts w:hint="eastAsia" w:ascii="仿宋_GB2312" w:hAnsi="仿宋_GB2312" w:eastAsia="仿宋" w:cs="仿宋_GB2312"/>
          <w:sz w:val="32"/>
          <w:szCs w:val="32"/>
        </w:rPr>
        <w:t>项目开展了重点评价，涉及一般公共预算支出</w:t>
      </w:r>
      <w:r>
        <w:rPr>
          <w:rFonts w:hint="eastAsia" w:ascii="仿宋_GB2312" w:hAnsi="仿宋_GB2312" w:eastAsia="仿宋" w:cs="仿宋_GB2312"/>
          <w:sz w:val="32"/>
          <w:szCs w:val="32"/>
          <w:lang w:val="en-US" w:eastAsia="zh-CN"/>
        </w:rPr>
        <w:t>13.7</w:t>
      </w:r>
      <w:r>
        <w:rPr>
          <w:rFonts w:hint="eastAsia" w:ascii="仿宋_GB2312" w:hAnsi="仿宋_GB2312" w:eastAsia="仿宋" w:cs="仿宋_GB2312"/>
          <w:sz w:val="32"/>
          <w:szCs w:val="32"/>
        </w:rPr>
        <w:t>万元，政府性基金预算支出</w:t>
      </w:r>
      <w:r>
        <w:rPr>
          <w:rFonts w:hint="eastAsia" w:ascii="仿宋_GB2312" w:hAnsi="仿宋_GB2312" w:eastAsia="仿宋" w:cs="仿宋_GB2312"/>
          <w:sz w:val="32"/>
          <w:szCs w:val="32"/>
          <w:lang w:val="en-US" w:eastAsia="zh-CN"/>
        </w:rPr>
        <w:t>0.00</w:t>
      </w:r>
      <w:r>
        <w:rPr>
          <w:rFonts w:hint="eastAsia" w:ascii="仿宋_GB2312" w:hAnsi="仿宋_GB2312" w:eastAsia="仿宋" w:cs="仿宋_GB2312"/>
          <w:sz w:val="32"/>
          <w:szCs w:val="32"/>
        </w:rPr>
        <w:t>万元。其中，对“</w:t>
      </w:r>
      <w:r>
        <w:rPr>
          <w:rFonts w:ascii="仿宋_GB2312" w:hAnsi="Times New Roman" w:eastAsia="仿宋_GB2312" w:cs="Wingdings"/>
          <w:sz w:val="32"/>
          <w:szCs w:val="32"/>
        </w:rPr>
        <w:t>120</w:t>
      </w:r>
      <w:r>
        <w:rPr>
          <w:rFonts w:hint="eastAsia" w:ascii="仿宋_GB2312" w:hAnsi="Times New Roman" w:eastAsia="仿宋_GB2312" w:cs="Wingdings"/>
          <w:sz w:val="32"/>
          <w:szCs w:val="32"/>
        </w:rPr>
        <w:t>指挥系统</w:t>
      </w:r>
      <w:r>
        <w:rPr>
          <w:rFonts w:ascii="仿宋_GB2312" w:hAnsi="Times New Roman" w:eastAsia="仿宋_GB2312" w:cs="Wingdings"/>
          <w:sz w:val="32"/>
          <w:szCs w:val="32"/>
        </w:rPr>
        <w:t>维护及培训费</w:t>
      </w:r>
      <w:r>
        <w:rPr>
          <w:rFonts w:hint="eastAsia" w:ascii="仿宋_GB2312" w:hAnsi="仿宋_GB2312" w:eastAsia="仿宋" w:cs="仿宋_GB2312"/>
          <w:sz w:val="32"/>
          <w:szCs w:val="32"/>
        </w:rPr>
        <w:t>”项目开展绩效评价。从评价情况来看，</w:t>
      </w:r>
      <w:r>
        <w:rPr>
          <w:rFonts w:hint="eastAsia" w:ascii="仿宋_GB2312" w:hAnsi="Times New Roman" w:eastAsia="仿宋_GB2312" w:cs="Wingdings"/>
          <w:sz w:val="32"/>
          <w:szCs w:val="32"/>
        </w:rPr>
        <w:t>项目总体绩效目标完成情况较好，目标设定清晰准确，绩效指标全面完整、科学合理。</w:t>
      </w:r>
    </w:p>
    <w:p w14:paraId="48F8D69B">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w:t>
      </w:r>
      <w:r>
        <w:rPr>
          <w:rFonts w:hint="eastAsia" w:ascii="仿宋_GB2312" w:hAnsi="仿宋_GB2312" w:eastAsia="仿宋" w:cs="仿宋_GB2312"/>
          <w:b/>
          <w:bCs/>
          <w:sz w:val="32"/>
          <w:szCs w:val="32"/>
          <w:lang w:eastAsia="zh-CN"/>
        </w:rPr>
        <w:t>单位</w:t>
      </w:r>
      <w:r>
        <w:rPr>
          <w:rFonts w:hint="eastAsia" w:ascii="仿宋_GB2312" w:hAnsi="仿宋_GB2312" w:eastAsia="仿宋" w:cs="仿宋_GB2312"/>
          <w:b/>
          <w:bCs/>
          <w:sz w:val="32"/>
          <w:szCs w:val="32"/>
        </w:rPr>
        <w:t>决算中项目绩效自评结果</w:t>
      </w:r>
    </w:p>
    <w:p w14:paraId="063F24BB">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w:t>
      </w:r>
      <w:r>
        <w:rPr>
          <w:rFonts w:hint="eastAsia" w:ascii="仿宋_GB2312" w:hAnsi="仿宋_GB2312" w:eastAsia="仿宋" w:cs="仿宋_GB2312"/>
          <w:sz w:val="32"/>
          <w:szCs w:val="32"/>
          <w:lang w:eastAsia="zh-CN"/>
        </w:rPr>
        <w:t>单位</w:t>
      </w:r>
      <w:r>
        <w:rPr>
          <w:rFonts w:hint="eastAsia" w:ascii="仿宋_GB2312" w:hAnsi="仿宋_GB2312" w:eastAsia="仿宋" w:cs="仿宋_GB2312"/>
          <w:sz w:val="32"/>
          <w:szCs w:val="32"/>
        </w:rPr>
        <w:t>在今年</w:t>
      </w:r>
      <w:r>
        <w:rPr>
          <w:rFonts w:hint="eastAsia" w:ascii="仿宋_GB2312" w:hAnsi="仿宋_GB2312" w:eastAsia="仿宋" w:cs="仿宋_GB2312"/>
          <w:sz w:val="32"/>
          <w:szCs w:val="32"/>
          <w:lang w:eastAsia="zh-CN"/>
        </w:rPr>
        <w:t>单位</w:t>
      </w:r>
      <w:r>
        <w:rPr>
          <w:rFonts w:hint="eastAsia" w:ascii="仿宋_GB2312" w:hAnsi="仿宋_GB2312" w:eastAsia="仿宋" w:cs="仿宋_GB2312"/>
          <w:sz w:val="32"/>
          <w:szCs w:val="32"/>
        </w:rPr>
        <w:t>决算公开中反映</w:t>
      </w:r>
      <w:r>
        <w:rPr>
          <w:rFonts w:ascii="仿宋_GB2312" w:hAnsi="Times New Roman" w:eastAsia="仿宋_GB2312" w:cs="Wingdings"/>
          <w:sz w:val="32"/>
          <w:szCs w:val="32"/>
        </w:rPr>
        <w:t>120</w:t>
      </w:r>
      <w:r>
        <w:rPr>
          <w:rFonts w:hint="eastAsia" w:ascii="仿宋_GB2312" w:hAnsi="Times New Roman" w:eastAsia="仿宋_GB2312" w:cs="Wingdings"/>
          <w:sz w:val="32"/>
          <w:szCs w:val="32"/>
        </w:rPr>
        <w:t>指挥系统</w:t>
      </w:r>
      <w:r>
        <w:rPr>
          <w:rFonts w:ascii="仿宋_GB2312" w:hAnsi="Times New Roman" w:eastAsia="仿宋_GB2312" w:cs="Wingdings"/>
          <w:sz w:val="32"/>
          <w:szCs w:val="32"/>
        </w:rPr>
        <w:t>维护及培训费</w:t>
      </w:r>
      <w:r>
        <w:rPr>
          <w:rFonts w:hint="eastAsia" w:ascii="仿宋_GB2312" w:hAnsi="Times New Roman" w:eastAsia="仿宋_GB2312" w:cs="Wingdings"/>
          <w:sz w:val="32"/>
          <w:szCs w:val="32"/>
        </w:rPr>
        <w:t>项目</w:t>
      </w:r>
      <w:r>
        <w:rPr>
          <w:rFonts w:hint="eastAsia" w:ascii="仿宋_GB2312" w:hAnsi="仿宋_GB2312" w:eastAsia="仿宋" w:cs="仿宋_GB2312"/>
          <w:sz w:val="32"/>
          <w:szCs w:val="32"/>
          <w:lang w:val="en-US" w:eastAsia="zh-CN"/>
        </w:rPr>
        <w:t>1</w:t>
      </w:r>
      <w:r>
        <w:rPr>
          <w:rFonts w:hint="eastAsia" w:ascii="仿宋_GB2312" w:hAnsi="仿宋_GB2312" w:eastAsia="仿宋" w:cs="仿宋_GB2312"/>
          <w:sz w:val="32"/>
          <w:szCs w:val="32"/>
        </w:rPr>
        <w:t>个项目绩效自评结果。</w:t>
      </w:r>
    </w:p>
    <w:p w14:paraId="0A101A88">
      <w:pPr>
        <w:numPr>
          <w:ilvl w:val="0"/>
          <w:numId w:val="2"/>
        </w:numPr>
        <w:adjustRightInd w:val="0"/>
        <w:snapToGrid w:val="0"/>
        <w:spacing w:line="580" w:lineRule="exact"/>
        <w:ind w:firstLine="640" w:firstLineChars="200"/>
        <w:rPr>
          <w:rFonts w:ascii="仿宋_GB2312" w:hAnsi="仿宋_GB2312" w:eastAsia="仿宋" w:cs="仿宋_GB2312"/>
          <w:sz w:val="32"/>
          <w:szCs w:val="32"/>
        </w:rPr>
      </w:pPr>
      <w:r>
        <w:rPr>
          <w:rFonts w:ascii="仿宋_GB2312" w:hAnsi="Times New Roman" w:eastAsia="仿宋_GB2312" w:cs="Wingdings"/>
          <w:sz w:val="32"/>
          <w:szCs w:val="32"/>
        </w:rPr>
        <w:t>120</w:t>
      </w:r>
      <w:r>
        <w:rPr>
          <w:rFonts w:hint="eastAsia" w:ascii="仿宋_GB2312" w:hAnsi="Times New Roman" w:eastAsia="仿宋_GB2312" w:cs="Wingdings"/>
          <w:sz w:val="32"/>
          <w:szCs w:val="32"/>
        </w:rPr>
        <w:t>指挥系统</w:t>
      </w:r>
      <w:r>
        <w:rPr>
          <w:rFonts w:ascii="仿宋_GB2312" w:hAnsi="Times New Roman" w:eastAsia="仿宋_GB2312" w:cs="Wingdings"/>
          <w:sz w:val="32"/>
          <w:szCs w:val="32"/>
        </w:rPr>
        <w:t>维护及培训费</w:t>
      </w:r>
      <w:r>
        <w:rPr>
          <w:rFonts w:hint="eastAsia" w:ascii="仿宋_GB2312" w:hAnsi="仿宋_GB2312" w:eastAsia="仿宋" w:cs="仿宋_GB2312"/>
          <w:sz w:val="32"/>
          <w:szCs w:val="32"/>
        </w:rPr>
        <w:t>项目自评综述：根据年初设定的绩效目标，</w:t>
      </w:r>
      <w:r>
        <w:rPr>
          <w:rFonts w:ascii="仿宋_GB2312" w:hAnsi="Times New Roman" w:eastAsia="仿宋_GB2312" w:cs="Wingdings"/>
          <w:sz w:val="32"/>
          <w:szCs w:val="32"/>
        </w:rPr>
        <w:t>120</w:t>
      </w:r>
      <w:r>
        <w:rPr>
          <w:rFonts w:hint="eastAsia" w:ascii="仿宋_GB2312" w:hAnsi="Times New Roman" w:eastAsia="仿宋_GB2312" w:cs="Wingdings"/>
          <w:sz w:val="32"/>
          <w:szCs w:val="32"/>
        </w:rPr>
        <w:t>指挥系统</w:t>
      </w:r>
      <w:r>
        <w:rPr>
          <w:rFonts w:ascii="仿宋_GB2312" w:hAnsi="Times New Roman" w:eastAsia="仿宋_GB2312" w:cs="Wingdings"/>
          <w:sz w:val="32"/>
          <w:szCs w:val="32"/>
        </w:rPr>
        <w:t>维护及培训费</w:t>
      </w:r>
      <w:r>
        <w:rPr>
          <w:rFonts w:hint="eastAsia" w:ascii="仿宋_GB2312" w:hAnsi="仿宋_GB2312" w:eastAsia="仿宋" w:cs="仿宋_GB2312"/>
          <w:sz w:val="32"/>
          <w:szCs w:val="32"/>
        </w:rPr>
        <w:t>项目绩效自评得分为</w:t>
      </w:r>
      <w:r>
        <w:rPr>
          <w:rFonts w:hint="eastAsia" w:ascii="仿宋_GB2312" w:hAnsi="仿宋_GB2312" w:eastAsia="仿宋" w:cs="仿宋_GB2312"/>
          <w:sz w:val="32"/>
          <w:szCs w:val="32"/>
          <w:lang w:val="en-US" w:eastAsia="zh-CN"/>
        </w:rPr>
        <w:t>99</w:t>
      </w:r>
      <w:r>
        <w:rPr>
          <w:rFonts w:hint="eastAsia" w:ascii="仿宋_GB2312" w:hAnsi="仿宋_GB2312" w:eastAsia="仿宋" w:cs="仿宋_GB2312"/>
          <w:sz w:val="32"/>
          <w:szCs w:val="32"/>
        </w:rPr>
        <w:t>分（绩效自评表附后）。全年预算数为</w:t>
      </w:r>
      <w:r>
        <w:rPr>
          <w:rFonts w:hint="eastAsia" w:ascii="仿宋_GB2312" w:hAnsi="仿宋_GB2312" w:eastAsia="仿宋" w:cs="仿宋_GB2312"/>
          <w:sz w:val="32"/>
          <w:szCs w:val="32"/>
          <w:lang w:val="en-US" w:eastAsia="zh-CN"/>
        </w:rPr>
        <w:t>13.7</w:t>
      </w:r>
      <w:r>
        <w:rPr>
          <w:rFonts w:hint="eastAsia" w:ascii="仿宋_GB2312" w:hAnsi="仿宋_GB2312" w:eastAsia="仿宋" w:cs="仿宋_GB2312"/>
          <w:sz w:val="32"/>
          <w:szCs w:val="32"/>
        </w:rPr>
        <w:t>万元，执行数为</w:t>
      </w:r>
      <w:r>
        <w:rPr>
          <w:rFonts w:hint="eastAsia" w:ascii="仿宋_GB2312" w:hAnsi="仿宋_GB2312" w:eastAsia="仿宋" w:cs="仿宋_GB2312"/>
          <w:sz w:val="32"/>
          <w:szCs w:val="32"/>
          <w:lang w:val="en-US" w:eastAsia="zh-CN"/>
        </w:rPr>
        <w:t>13.7</w:t>
      </w:r>
      <w:r>
        <w:rPr>
          <w:rFonts w:hint="eastAsia" w:ascii="仿宋_GB2312" w:hAnsi="仿宋_GB2312" w:eastAsia="仿宋" w:cs="仿宋_GB2312"/>
          <w:sz w:val="32"/>
          <w:szCs w:val="32"/>
        </w:rPr>
        <w:t>万元，完成预算的</w:t>
      </w:r>
      <w:r>
        <w:rPr>
          <w:rFonts w:hint="eastAsia" w:ascii="仿宋_GB2312" w:hAnsi="仿宋_GB2312" w:eastAsia="仿宋" w:cs="仿宋_GB2312"/>
          <w:sz w:val="32"/>
          <w:szCs w:val="32"/>
          <w:lang w:val="en-US" w:eastAsia="zh-CN"/>
        </w:rPr>
        <w:t>100%</w:t>
      </w:r>
      <w:r>
        <w:rPr>
          <w:rFonts w:hint="eastAsia" w:ascii="仿宋_GB2312" w:hAnsi="仿宋_GB2312" w:eastAsia="仿宋" w:cs="仿宋_GB2312"/>
          <w:sz w:val="32"/>
          <w:szCs w:val="32"/>
        </w:rPr>
        <w:t>。项目绩效目标完成情况：</w:t>
      </w:r>
      <w:r>
        <w:rPr>
          <w:rFonts w:hint="eastAsia" w:ascii="仿宋_GB2312" w:hAnsi="仿宋_GB2312" w:eastAsia="仿宋" w:cs="仿宋_GB2312"/>
          <w:sz w:val="32"/>
          <w:szCs w:val="32"/>
          <w:highlight w:val="none"/>
        </w:rPr>
        <w:t>通过项目实施，完成了年初设定的各项绩效目标，</w:t>
      </w:r>
      <w:r>
        <w:rPr>
          <w:rFonts w:hint="eastAsia" w:ascii="仿宋_GB2312" w:hAnsi="Times New Roman" w:eastAsia="仿宋_GB2312" w:cs="Wingdings"/>
          <w:sz w:val="32"/>
          <w:szCs w:val="32"/>
          <w:highlight w:val="none"/>
        </w:rPr>
        <w:t>保证了120电话</w:t>
      </w:r>
      <w:r>
        <w:rPr>
          <w:rFonts w:hint="eastAsia" w:ascii="仿宋_GB2312" w:hAnsi="Times New Roman" w:eastAsia="仿宋_GB2312" w:cs="Wingdings"/>
          <w:sz w:val="32"/>
          <w:szCs w:val="32"/>
        </w:rPr>
        <w:t>畅通、急救调度系统正常，急救力量得到及时调派。院前急救人员</w:t>
      </w:r>
      <w:r>
        <w:rPr>
          <w:rFonts w:hint="eastAsia" w:ascii="仿宋_GB2312" w:hAnsi="Times New Roman" w:eastAsia="仿宋_GB2312" w:cs="Wingdings"/>
          <w:sz w:val="32"/>
          <w:szCs w:val="32"/>
          <w:highlight w:val="none"/>
        </w:rPr>
        <w:t>技能水平进一步增强，急、危、重症患者的抢救成功率明显提高</w:t>
      </w:r>
      <w:r>
        <w:rPr>
          <w:rFonts w:hint="eastAsia" w:ascii="仿宋_GB2312" w:hAnsi="仿宋_GB2312" w:eastAsia="仿宋" w:cs="仿宋_GB2312"/>
          <w:sz w:val="32"/>
          <w:szCs w:val="32"/>
          <w:highlight w:val="none"/>
        </w:rPr>
        <w:t>。未发现问题。</w:t>
      </w:r>
    </w:p>
    <w:p w14:paraId="498D108C">
      <w:pPr>
        <w:numPr>
          <w:ilvl w:val="0"/>
          <w:numId w:val="2"/>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Times New Roman" w:eastAsia="仿宋_GB2312" w:cs="Wingdings"/>
          <w:sz w:val="32"/>
          <w:szCs w:val="32"/>
        </w:rPr>
        <w:t>120指挥系统维护及培训费</w:t>
      </w:r>
      <w:r>
        <w:rPr>
          <w:rFonts w:hint="eastAsia" w:ascii="仿宋_GB2312" w:hAnsi="仿宋_GB2312" w:eastAsia="仿宋" w:cs="仿宋_GB2312"/>
          <w:sz w:val="32"/>
          <w:szCs w:val="32"/>
        </w:rPr>
        <w:t>项目绩效自评综述</w:t>
      </w:r>
      <w:r>
        <w:rPr>
          <w:rFonts w:hint="eastAsia" w:ascii="仿宋_GB2312" w:hAnsi="仿宋_GB2312" w:eastAsia="仿宋" w:cs="仿宋_GB2312"/>
          <w:sz w:val="32"/>
          <w:szCs w:val="32"/>
          <w:lang w:eastAsia="zh-CN"/>
        </w:rPr>
        <w:t>：</w:t>
      </w:r>
    </w:p>
    <w:p w14:paraId="3064213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按照市财政局《秦皇岛市市级部门预算项目绩效自评管理办法的通知》要求，我中心组织相关科室人员，对202</w:t>
      </w:r>
      <w:r>
        <w:rPr>
          <w:rFonts w:hint="eastAsia" w:ascii="仿宋_GB2312" w:hAnsi="Times New Roman" w:eastAsia="仿宋_GB2312" w:cs="Wingdings"/>
          <w:sz w:val="32"/>
          <w:szCs w:val="32"/>
          <w:lang w:val="en-US" w:eastAsia="zh-CN"/>
        </w:rPr>
        <w:t>1</w:t>
      </w:r>
      <w:r>
        <w:rPr>
          <w:rFonts w:hint="eastAsia" w:ascii="仿宋_GB2312" w:hAnsi="Times New Roman" w:eastAsia="仿宋_GB2312" w:cs="Wingdings"/>
          <w:sz w:val="32"/>
          <w:szCs w:val="32"/>
        </w:rPr>
        <w:t>年120指挥系统维护及培训费使用情况开展了绩效自评工作。202</w:t>
      </w:r>
      <w:r>
        <w:rPr>
          <w:rFonts w:hint="eastAsia" w:ascii="仿宋_GB2312" w:hAnsi="Times New Roman" w:eastAsia="仿宋_GB2312" w:cs="Wingdings"/>
          <w:sz w:val="32"/>
          <w:szCs w:val="32"/>
          <w:lang w:val="en-US" w:eastAsia="zh-CN"/>
        </w:rPr>
        <w:t>1</w:t>
      </w:r>
      <w:r>
        <w:rPr>
          <w:rFonts w:hint="eastAsia" w:ascii="仿宋_GB2312" w:hAnsi="Times New Roman" w:eastAsia="仿宋_GB2312" w:cs="Wingdings"/>
          <w:sz w:val="32"/>
          <w:szCs w:val="32"/>
        </w:rPr>
        <w:t>年度120指挥系统维护及培训费预算为30万元，压减后实际到位</w:t>
      </w:r>
      <w:r>
        <w:rPr>
          <w:rFonts w:hint="eastAsia" w:ascii="仿宋_GB2312" w:hAnsi="Times New Roman" w:eastAsia="仿宋_GB2312" w:cs="Wingdings"/>
          <w:sz w:val="32"/>
          <w:szCs w:val="32"/>
          <w:lang w:val="en-US" w:eastAsia="zh-CN"/>
        </w:rPr>
        <w:t>13.7</w:t>
      </w:r>
      <w:r>
        <w:rPr>
          <w:rFonts w:hint="eastAsia" w:ascii="仿宋_GB2312" w:hAnsi="Times New Roman" w:eastAsia="仿宋_GB2312" w:cs="Wingdings"/>
          <w:sz w:val="32"/>
          <w:szCs w:val="32"/>
        </w:rPr>
        <w:t>万元，支出</w:t>
      </w:r>
      <w:r>
        <w:rPr>
          <w:rFonts w:hint="eastAsia" w:ascii="仿宋_GB2312" w:hAnsi="Times New Roman" w:eastAsia="仿宋_GB2312" w:cs="Wingdings"/>
          <w:sz w:val="32"/>
          <w:szCs w:val="32"/>
          <w:lang w:val="en-US" w:eastAsia="zh-CN"/>
        </w:rPr>
        <w:t>13.7</w:t>
      </w:r>
      <w:r>
        <w:rPr>
          <w:rFonts w:hint="eastAsia" w:ascii="仿宋_GB2312" w:hAnsi="Times New Roman" w:eastAsia="仿宋_GB2312" w:cs="Wingdings"/>
          <w:sz w:val="32"/>
          <w:szCs w:val="32"/>
        </w:rPr>
        <w:t>万元。</w:t>
      </w:r>
    </w:p>
    <w:p w14:paraId="11AB83E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Wingdings"/>
          <w:sz w:val="32"/>
          <w:szCs w:val="32"/>
        </w:rPr>
      </w:pPr>
    </w:p>
    <w:tbl>
      <w:tblPr>
        <w:tblStyle w:val="5"/>
        <w:tblW w:w="90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3"/>
        <w:gridCol w:w="1605"/>
        <w:gridCol w:w="886"/>
        <w:gridCol w:w="1304"/>
        <w:gridCol w:w="803"/>
        <w:gridCol w:w="822"/>
        <w:gridCol w:w="865"/>
        <w:gridCol w:w="720"/>
        <w:gridCol w:w="585"/>
      </w:tblGrid>
      <w:tr w14:paraId="040C1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053" w:type="dxa"/>
            <w:gridSpan w:val="9"/>
            <w:tcBorders>
              <w:top w:val="nil"/>
              <w:left w:val="nil"/>
              <w:bottom w:val="nil"/>
              <w:right w:val="nil"/>
            </w:tcBorders>
            <w:shd w:val="clear" w:color="auto" w:fill="auto"/>
            <w:noWrap/>
            <w:vAlign w:val="center"/>
          </w:tcPr>
          <w:p w14:paraId="7202707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仿宋_GB2312" w:eastAsia="仿宋_GB2312" w:cs="仿宋_GB2312"/>
                <w:i w:val="0"/>
                <w:iCs w:val="0"/>
                <w:color w:val="000000"/>
                <w:kern w:val="0"/>
                <w:sz w:val="32"/>
                <w:szCs w:val="32"/>
                <w:u w:val="none"/>
                <w:lang w:val="en-US" w:eastAsia="zh-CN" w:bidi="ar"/>
              </w:rPr>
              <w:t>2021年度市级项目支出绩效自评表</w:t>
            </w:r>
          </w:p>
        </w:tc>
      </w:tr>
      <w:tr w14:paraId="0E73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3954" w:type="dxa"/>
            <w:gridSpan w:val="3"/>
            <w:tcBorders>
              <w:top w:val="nil"/>
              <w:left w:val="nil"/>
              <w:bottom w:val="nil"/>
              <w:right w:val="nil"/>
            </w:tcBorders>
            <w:shd w:val="clear" w:color="auto" w:fill="auto"/>
            <w:noWrap/>
            <w:vAlign w:val="center"/>
          </w:tcPr>
          <w:p w14:paraId="4D9AE648">
            <w:pPr>
              <w:jc w:val="lef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填报单位（盖章）：秦皇岛市卫生应急调度中心</w:t>
            </w:r>
          </w:p>
        </w:tc>
        <w:tc>
          <w:tcPr>
            <w:tcW w:w="1304" w:type="dxa"/>
            <w:tcBorders>
              <w:top w:val="nil"/>
              <w:left w:val="nil"/>
              <w:bottom w:val="nil"/>
              <w:right w:val="nil"/>
            </w:tcBorders>
            <w:shd w:val="clear" w:color="auto" w:fill="auto"/>
            <w:noWrap/>
            <w:vAlign w:val="center"/>
          </w:tcPr>
          <w:p w14:paraId="31D906A2">
            <w:pPr>
              <w:jc w:val="center"/>
              <w:rPr>
                <w:rFonts w:hint="eastAsia" w:ascii="宋体" w:hAnsi="宋体" w:eastAsia="宋体" w:cs="宋体"/>
                <w:i w:val="0"/>
                <w:iCs w:val="0"/>
                <w:color w:val="000000"/>
                <w:sz w:val="15"/>
                <w:szCs w:val="15"/>
                <w:u w:val="none"/>
              </w:rPr>
            </w:pPr>
          </w:p>
        </w:tc>
        <w:tc>
          <w:tcPr>
            <w:tcW w:w="803" w:type="dxa"/>
            <w:tcBorders>
              <w:top w:val="nil"/>
              <w:left w:val="nil"/>
              <w:bottom w:val="nil"/>
              <w:right w:val="nil"/>
            </w:tcBorders>
            <w:shd w:val="clear" w:color="auto" w:fill="auto"/>
            <w:noWrap/>
            <w:vAlign w:val="center"/>
          </w:tcPr>
          <w:p w14:paraId="4E123CC9">
            <w:pPr>
              <w:jc w:val="center"/>
              <w:rPr>
                <w:rFonts w:hint="eastAsia" w:ascii="宋体" w:hAnsi="宋体" w:eastAsia="宋体" w:cs="宋体"/>
                <w:i w:val="0"/>
                <w:iCs w:val="0"/>
                <w:color w:val="000000"/>
                <w:sz w:val="15"/>
                <w:szCs w:val="15"/>
                <w:u w:val="none"/>
              </w:rPr>
            </w:pPr>
          </w:p>
        </w:tc>
        <w:tc>
          <w:tcPr>
            <w:tcW w:w="822" w:type="dxa"/>
            <w:tcBorders>
              <w:top w:val="nil"/>
              <w:left w:val="nil"/>
              <w:bottom w:val="nil"/>
              <w:right w:val="nil"/>
            </w:tcBorders>
            <w:shd w:val="clear" w:color="auto" w:fill="auto"/>
            <w:noWrap/>
            <w:vAlign w:val="center"/>
          </w:tcPr>
          <w:p w14:paraId="4045462B">
            <w:pPr>
              <w:jc w:val="center"/>
              <w:rPr>
                <w:rFonts w:hint="eastAsia" w:ascii="宋体" w:hAnsi="宋体" w:eastAsia="宋体" w:cs="宋体"/>
                <w:i w:val="0"/>
                <w:iCs w:val="0"/>
                <w:color w:val="000000"/>
                <w:sz w:val="15"/>
                <w:szCs w:val="15"/>
                <w:u w:val="none"/>
              </w:rPr>
            </w:pPr>
          </w:p>
        </w:tc>
        <w:tc>
          <w:tcPr>
            <w:tcW w:w="865" w:type="dxa"/>
            <w:tcBorders>
              <w:top w:val="nil"/>
              <w:left w:val="nil"/>
              <w:bottom w:val="nil"/>
              <w:right w:val="nil"/>
            </w:tcBorders>
            <w:shd w:val="clear" w:color="auto" w:fill="auto"/>
            <w:noWrap/>
            <w:vAlign w:val="center"/>
          </w:tcPr>
          <w:p w14:paraId="291165BB">
            <w:pPr>
              <w:jc w:val="center"/>
              <w:rPr>
                <w:rFonts w:hint="eastAsia" w:ascii="宋体" w:hAnsi="宋体" w:eastAsia="宋体" w:cs="宋体"/>
                <w:i w:val="0"/>
                <w:iCs w:val="0"/>
                <w:color w:val="000000"/>
                <w:sz w:val="15"/>
                <w:szCs w:val="15"/>
                <w:u w:val="none"/>
              </w:rPr>
            </w:pPr>
          </w:p>
        </w:tc>
        <w:tc>
          <w:tcPr>
            <w:tcW w:w="1305" w:type="dxa"/>
            <w:gridSpan w:val="2"/>
            <w:tcBorders>
              <w:top w:val="nil"/>
              <w:left w:val="nil"/>
              <w:bottom w:val="nil"/>
              <w:right w:val="nil"/>
            </w:tcBorders>
            <w:shd w:val="clear" w:color="auto" w:fill="auto"/>
            <w:noWrap/>
            <w:vAlign w:val="center"/>
          </w:tcPr>
          <w:p w14:paraId="41BA2C4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金额单位：万元</w:t>
            </w:r>
          </w:p>
        </w:tc>
      </w:tr>
      <w:tr w14:paraId="5FFB5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3" w:type="dxa"/>
            <w:tcBorders>
              <w:top w:val="single" w:color="000000" w:sz="4" w:space="0"/>
              <w:left w:val="single" w:color="000000" w:sz="4" w:space="0"/>
              <w:bottom w:val="nil"/>
              <w:right w:val="single" w:color="000000" w:sz="4" w:space="0"/>
            </w:tcBorders>
            <w:shd w:val="clear" w:color="auto" w:fill="auto"/>
            <w:vAlign w:val="center"/>
          </w:tcPr>
          <w:p w14:paraId="724949C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w:t>
            </w:r>
            <w:r>
              <w:rPr>
                <w:rStyle w:val="9"/>
                <w:rFonts w:hint="eastAsia" w:ascii="宋体" w:hAnsi="宋体" w:eastAsia="宋体" w:cs="宋体"/>
                <w:sz w:val="15"/>
                <w:szCs w:val="15"/>
                <w:lang w:val="en-US" w:eastAsia="zh-CN" w:bidi="ar"/>
              </w:rPr>
              <w:t xml:space="preserve"> </w:t>
            </w:r>
            <w:r>
              <w:rPr>
                <w:rStyle w:val="10"/>
                <w:rFonts w:hint="eastAsia" w:ascii="宋体" w:hAnsi="宋体" w:eastAsia="宋体" w:cs="宋体"/>
                <w:sz w:val="15"/>
                <w:szCs w:val="15"/>
                <w:lang w:val="en-US" w:eastAsia="zh-CN" w:bidi="ar"/>
              </w:rPr>
              <w:t>基本情况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33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59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3908F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120指挥系统维护及培训费</w:t>
            </w:r>
          </w:p>
        </w:tc>
      </w:tr>
      <w:tr w14:paraId="7433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3" w:type="dxa"/>
            <w:tcBorders>
              <w:top w:val="single" w:color="000000" w:sz="4" w:space="0"/>
              <w:left w:val="single" w:color="000000" w:sz="4" w:space="0"/>
              <w:bottom w:val="nil"/>
              <w:right w:val="single" w:color="000000" w:sz="4" w:space="0"/>
            </w:tcBorders>
            <w:shd w:val="clear" w:color="auto" w:fill="auto"/>
            <w:vAlign w:val="center"/>
          </w:tcPr>
          <w:p w14:paraId="5C7CA4D7">
            <w:pPr>
              <w:jc w:val="center"/>
              <w:rPr>
                <w:rFonts w:hint="eastAsia" w:ascii="宋体" w:hAnsi="宋体" w:eastAsia="宋体" w:cs="宋体"/>
                <w:i w:val="0"/>
                <w:iCs w:val="0"/>
                <w:color w:val="000000"/>
                <w:sz w:val="15"/>
                <w:szCs w:val="15"/>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CB1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w:t>
            </w:r>
          </w:p>
        </w:tc>
        <w:tc>
          <w:tcPr>
            <w:tcW w:w="2993" w:type="dxa"/>
            <w:gridSpan w:val="3"/>
            <w:tcBorders>
              <w:top w:val="single" w:color="000000" w:sz="4" w:space="0"/>
              <w:left w:val="single" w:color="000000" w:sz="4" w:space="0"/>
              <w:bottom w:val="nil"/>
              <w:right w:val="single" w:color="000000" w:sz="4" w:space="0"/>
            </w:tcBorders>
            <w:shd w:val="clear" w:color="auto" w:fill="auto"/>
            <w:vAlign w:val="center"/>
          </w:tcPr>
          <w:p w14:paraId="2E4C6C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秦皇岛市卫生健康委员会</w:t>
            </w:r>
          </w:p>
        </w:tc>
        <w:tc>
          <w:tcPr>
            <w:tcW w:w="822" w:type="dxa"/>
            <w:tcBorders>
              <w:top w:val="single" w:color="000000" w:sz="4" w:space="0"/>
              <w:left w:val="single" w:color="000000" w:sz="4" w:space="0"/>
              <w:bottom w:val="nil"/>
              <w:right w:val="single" w:color="000000" w:sz="4" w:space="0"/>
            </w:tcBorders>
            <w:shd w:val="clear" w:color="auto" w:fill="auto"/>
            <w:vAlign w:val="center"/>
          </w:tcPr>
          <w:p w14:paraId="3F7707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2170" w:type="dxa"/>
            <w:gridSpan w:val="3"/>
            <w:tcBorders>
              <w:top w:val="single" w:color="000000" w:sz="4" w:space="0"/>
              <w:left w:val="single" w:color="000000" w:sz="4" w:space="0"/>
              <w:bottom w:val="nil"/>
              <w:right w:val="single" w:color="000000" w:sz="4" w:space="0"/>
            </w:tcBorders>
            <w:shd w:val="clear" w:color="auto" w:fill="auto"/>
            <w:vAlign w:val="center"/>
          </w:tcPr>
          <w:p w14:paraId="479936D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秦皇岛市卫生应急调度中心</w:t>
            </w:r>
          </w:p>
        </w:tc>
      </w:tr>
      <w:tr w14:paraId="2E2D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restart"/>
            <w:tcBorders>
              <w:top w:val="single" w:color="000000" w:sz="4" w:space="0"/>
              <w:left w:val="single" w:color="000000" w:sz="4" w:space="0"/>
              <w:bottom w:val="nil"/>
              <w:right w:val="single" w:color="000000" w:sz="4" w:space="0"/>
            </w:tcBorders>
            <w:shd w:val="clear" w:color="auto" w:fill="auto"/>
            <w:vAlign w:val="center"/>
          </w:tcPr>
          <w:p w14:paraId="3FD7E1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二、预算执行情况</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20F5">
            <w:pPr>
              <w:jc w:val="center"/>
              <w:rPr>
                <w:rFonts w:hint="eastAsia" w:ascii="宋体" w:hAnsi="宋体" w:eastAsia="宋体" w:cs="宋体"/>
                <w:i w:val="0"/>
                <w:iCs w:val="0"/>
                <w:color w:val="000000"/>
                <w:sz w:val="15"/>
                <w:szCs w:val="15"/>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F390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年初预算数</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7407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全年预算数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719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全年执行数</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24F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执行率（%）</w:t>
            </w:r>
          </w:p>
        </w:tc>
      </w:tr>
      <w:tr w14:paraId="33D1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nil"/>
              <w:right w:val="single" w:color="000000" w:sz="4" w:space="0"/>
            </w:tcBorders>
            <w:shd w:val="clear" w:color="auto" w:fill="auto"/>
            <w:vAlign w:val="center"/>
          </w:tcPr>
          <w:p w14:paraId="03659BA2">
            <w:pPr>
              <w:jc w:val="center"/>
              <w:rPr>
                <w:rFonts w:hint="eastAsia" w:ascii="宋体" w:hAnsi="宋体" w:eastAsia="宋体" w:cs="宋体"/>
                <w:i w:val="0"/>
                <w:iCs w:val="0"/>
                <w:color w:val="000000"/>
                <w:sz w:val="15"/>
                <w:szCs w:val="15"/>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0B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年度项目资金总额</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FC4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37FF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B5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F363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14:paraId="013E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463" w:type="dxa"/>
            <w:vMerge w:val="continue"/>
            <w:tcBorders>
              <w:top w:val="single" w:color="000000" w:sz="4" w:space="0"/>
              <w:left w:val="single" w:color="000000" w:sz="4" w:space="0"/>
              <w:bottom w:val="nil"/>
              <w:right w:val="single" w:color="000000" w:sz="4" w:space="0"/>
            </w:tcBorders>
            <w:shd w:val="clear" w:color="auto" w:fill="auto"/>
            <w:vAlign w:val="center"/>
          </w:tcPr>
          <w:p w14:paraId="53C51F17">
            <w:pPr>
              <w:jc w:val="center"/>
              <w:rPr>
                <w:rFonts w:hint="eastAsia" w:ascii="宋体" w:hAnsi="宋体" w:eastAsia="宋体" w:cs="宋体"/>
                <w:i w:val="0"/>
                <w:iCs w:val="0"/>
                <w:color w:val="000000"/>
                <w:sz w:val="15"/>
                <w:szCs w:val="15"/>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F42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其中：当年财政拨款</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C882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E12B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A3F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CA57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14:paraId="4AF7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nil"/>
              <w:right w:val="single" w:color="000000" w:sz="4" w:space="0"/>
            </w:tcBorders>
            <w:shd w:val="clear" w:color="auto" w:fill="auto"/>
            <w:vAlign w:val="center"/>
          </w:tcPr>
          <w:p w14:paraId="7A921672">
            <w:pPr>
              <w:jc w:val="center"/>
              <w:rPr>
                <w:rFonts w:hint="eastAsia" w:ascii="宋体" w:hAnsi="宋体" w:eastAsia="宋体" w:cs="宋体"/>
                <w:i w:val="0"/>
                <w:iCs w:val="0"/>
                <w:color w:val="000000"/>
                <w:sz w:val="15"/>
                <w:szCs w:val="15"/>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ED7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上年结转资金</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3FEF1">
            <w:pPr>
              <w:jc w:val="center"/>
              <w:rPr>
                <w:rFonts w:hint="eastAsia" w:ascii="宋体" w:hAnsi="宋体" w:eastAsia="宋体" w:cs="宋体"/>
                <w:i w:val="0"/>
                <w:iCs w:val="0"/>
                <w:color w:val="000000"/>
                <w:sz w:val="15"/>
                <w:szCs w:val="15"/>
                <w:u w:val="none"/>
              </w:rPr>
            </w:pP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5C986">
            <w:pPr>
              <w:jc w:val="center"/>
              <w:rPr>
                <w:rFonts w:hint="eastAsia" w:ascii="宋体" w:hAnsi="宋体" w:eastAsia="宋体" w:cs="宋体"/>
                <w:i w:val="0"/>
                <w:iCs w:val="0"/>
                <w:color w:val="000000"/>
                <w:sz w:val="15"/>
                <w:szCs w:val="15"/>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F169">
            <w:pPr>
              <w:jc w:val="center"/>
              <w:rPr>
                <w:rFonts w:hint="eastAsia" w:ascii="宋体" w:hAnsi="宋体" w:eastAsia="宋体" w:cs="宋体"/>
                <w:i w:val="0"/>
                <w:iCs w:val="0"/>
                <w:color w:val="000000"/>
                <w:sz w:val="15"/>
                <w:szCs w:val="15"/>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EE7AF">
            <w:pPr>
              <w:jc w:val="center"/>
              <w:rPr>
                <w:rFonts w:hint="eastAsia" w:ascii="宋体" w:hAnsi="宋体" w:eastAsia="宋体" w:cs="宋体"/>
                <w:i w:val="0"/>
                <w:iCs w:val="0"/>
                <w:color w:val="000000"/>
                <w:sz w:val="15"/>
                <w:szCs w:val="15"/>
                <w:u w:val="none"/>
              </w:rPr>
            </w:pPr>
          </w:p>
        </w:tc>
      </w:tr>
      <w:tr w14:paraId="5BB2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nil"/>
              <w:right w:val="single" w:color="000000" w:sz="4" w:space="0"/>
            </w:tcBorders>
            <w:shd w:val="clear" w:color="auto" w:fill="auto"/>
            <w:vAlign w:val="center"/>
          </w:tcPr>
          <w:p w14:paraId="2D523A20">
            <w:pPr>
              <w:jc w:val="center"/>
              <w:rPr>
                <w:rFonts w:hint="eastAsia" w:ascii="宋体" w:hAnsi="宋体" w:eastAsia="宋体" w:cs="宋体"/>
                <w:i w:val="0"/>
                <w:iCs w:val="0"/>
                <w:color w:val="000000"/>
                <w:sz w:val="15"/>
                <w:szCs w:val="15"/>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C79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35E72">
            <w:pPr>
              <w:jc w:val="center"/>
              <w:rPr>
                <w:rFonts w:hint="eastAsia" w:ascii="宋体" w:hAnsi="宋体" w:eastAsia="宋体" w:cs="宋体"/>
                <w:i w:val="0"/>
                <w:iCs w:val="0"/>
                <w:color w:val="000000"/>
                <w:sz w:val="15"/>
                <w:szCs w:val="15"/>
                <w:u w:val="none"/>
              </w:rPr>
            </w:pP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B759B">
            <w:pPr>
              <w:jc w:val="center"/>
              <w:rPr>
                <w:rFonts w:hint="eastAsia" w:ascii="宋体" w:hAnsi="宋体" w:eastAsia="宋体" w:cs="宋体"/>
                <w:i w:val="0"/>
                <w:iCs w:val="0"/>
                <w:color w:val="000000"/>
                <w:sz w:val="15"/>
                <w:szCs w:val="15"/>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6A75">
            <w:pPr>
              <w:jc w:val="center"/>
              <w:rPr>
                <w:rFonts w:hint="eastAsia" w:ascii="宋体" w:hAnsi="宋体" w:eastAsia="宋体" w:cs="宋体"/>
                <w:i w:val="0"/>
                <w:iCs w:val="0"/>
                <w:color w:val="000000"/>
                <w:sz w:val="15"/>
                <w:szCs w:val="15"/>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ED6AB">
            <w:pPr>
              <w:jc w:val="center"/>
              <w:rPr>
                <w:rFonts w:hint="eastAsia" w:ascii="宋体" w:hAnsi="宋体" w:eastAsia="宋体" w:cs="宋体"/>
                <w:i w:val="0"/>
                <w:iCs w:val="0"/>
                <w:color w:val="000000"/>
                <w:sz w:val="15"/>
                <w:szCs w:val="15"/>
                <w:u w:val="none"/>
              </w:rPr>
            </w:pPr>
          </w:p>
        </w:tc>
      </w:tr>
      <w:tr w14:paraId="0B2E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restart"/>
            <w:tcBorders>
              <w:top w:val="single" w:color="000000" w:sz="4" w:space="0"/>
              <w:left w:val="single" w:color="000000" w:sz="4" w:space="0"/>
              <w:bottom w:val="nil"/>
              <w:right w:val="single" w:color="000000" w:sz="4" w:space="0"/>
            </w:tcBorders>
            <w:shd w:val="clear" w:color="auto" w:fill="auto"/>
            <w:vAlign w:val="center"/>
          </w:tcPr>
          <w:p w14:paraId="6ECCBA1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三、目标完成情况</w:t>
            </w:r>
          </w:p>
        </w:tc>
        <w:tc>
          <w:tcPr>
            <w:tcW w:w="3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7DAA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年度预期目标</w:t>
            </w:r>
          </w:p>
        </w:tc>
        <w:tc>
          <w:tcPr>
            <w:tcW w:w="2490" w:type="dxa"/>
            <w:gridSpan w:val="3"/>
            <w:tcBorders>
              <w:top w:val="nil"/>
              <w:left w:val="single" w:color="000000" w:sz="4" w:space="0"/>
              <w:bottom w:val="single" w:color="000000" w:sz="4" w:space="0"/>
              <w:right w:val="single" w:color="000000" w:sz="4" w:space="0"/>
            </w:tcBorders>
            <w:shd w:val="clear" w:color="auto" w:fill="auto"/>
            <w:vAlign w:val="center"/>
          </w:tcPr>
          <w:p w14:paraId="7C2526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具体完成情况</w:t>
            </w:r>
          </w:p>
        </w:tc>
        <w:tc>
          <w:tcPr>
            <w:tcW w:w="1305" w:type="dxa"/>
            <w:gridSpan w:val="2"/>
            <w:tcBorders>
              <w:top w:val="nil"/>
              <w:left w:val="nil"/>
              <w:bottom w:val="single" w:color="000000" w:sz="4" w:space="0"/>
              <w:right w:val="single" w:color="000000" w:sz="4" w:space="0"/>
            </w:tcBorders>
            <w:shd w:val="clear" w:color="auto" w:fill="auto"/>
            <w:vAlign w:val="center"/>
          </w:tcPr>
          <w:p w14:paraId="5DCD041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总体完成率</w:t>
            </w:r>
          </w:p>
        </w:tc>
      </w:tr>
      <w:tr w14:paraId="4EA9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63" w:type="dxa"/>
            <w:vMerge w:val="continue"/>
            <w:tcBorders>
              <w:top w:val="single" w:color="000000" w:sz="4" w:space="0"/>
              <w:left w:val="single" w:color="000000" w:sz="4" w:space="0"/>
              <w:bottom w:val="nil"/>
              <w:right w:val="single" w:color="000000" w:sz="4" w:space="0"/>
            </w:tcBorders>
            <w:shd w:val="clear" w:color="auto" w:fill="auto"/>
            <w:vAlign w:val="center"/>
          </w:tcPr>
          <w:p w14:paraId="5BC93441">
            <w:pPr>
              <w:jc w:val="center"/>
              <w:rPr>
                <w:rFonts w:hint="eastAsia" w:ascii="宋体" w:hAnsi="宋体" w:eastAsia="宋体" w:cs="宋体"/>
                <w:i w:val="0"/>
                <w:iCs w:val="0"/>
                <w:color w:val="000000"/>
                <w:sz w:val="15"/>
                <w:szCs w:val="15"/>
                <w:u w:val="none"/>
              </w:rPr>
            </w:pPr>
          </w:p>
        </w:tc>
        <w:tc>
          <w:tcPr>
            <w:tcW w:w="3795" w:type="dxa"/>
            <w:gridSpan w:val="3"/>
            <w:tcBorders>
              <w:top w:val="nil"/>
              <w:left w:val="single" w:color="000000" w:sz="4" w:space="0"/>
              <w:bottom w:val="nil"/>
              <w:right w:val="single" w:color="000000" w:sz="4" w:space="0"/>
            </w:tcBorders>
            <w:shd w:val="clear" w:color="auto" w:fill="auto"/>
            <w:vAlign w:val="center"/>
          </w:tcPr>
          <w:p w14:paraId="1833733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组织院前急救人员包括医生、护士、司机、担架员进行岗前培训并考核上岗，保证120电话畅通、急救调度系统正常，及时调派急救力量，为急救病人得到及时救治提供保障；2、购置急救培训所需设备、器械及耗材，保障急救工作的顺利开展。</w:t>
            </w:r>
          </w:p>
        </w:tc>
        <w:tc>
          <w:tcPr>
            <w:tcW w:w="2490" w:type="dxa"/>
            <w:gridSpan w:val="3"/>
            <w:tcBorders>
              <w:top w:val="nil"/>
              <w:left w:val="single" w:color="000000" w:sz="4" w:space="0"/>
              <w:bottom w:val="nil"/>
              <w:right w:val="single" w:color="000000" w:sz="4" w:space="0"/>
            </w:tcBorders>
            <w:shd w:val="clear" w:color="auto" w:fill="auto"/>
            <w:vAlign w:val="center"/>
          </w:tcPr>
          <w:p w14:paraId="39BD6E2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2021年4月开展质控培训一次，完善院前急救质控标准；6月开展急救业务培训一次，公共培训一次，提高了急救人员急救水平，宣传普及了急救知识；下半年由于疫情防控原因，培训工作暂停开展。</w:t>
            </w:r>
          </w:p>
        </w:tc>
        <w:tc>
          <w:tcPr>
            <w:tcW w:w="1305" w:type="dxa"/>
            <w:gridSpan w:val="2"/>
            <w:tcBorders>
              <w:top w:val="nil"/>
              <w:left w:val="nil"/>
              <w:bottom w:val="nil"/>
              <w:right w:val="single" w:color="000000" w:sz="4" w:space="0"/>
            </w:tcBorders>
            <w:shd w:val="clear" w:color="auto" w:fill="auto"/>
            <w:vAlign w:val="center"/>
          </w:tcPr>
          <w:p w14:paraId="1BF33E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r>
      <w:tr w14:paraId="444A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3D40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四、年度绩效指标完成情况</w:t>
            </w:r>
          </w:p>
        </w:tc>
        <w:tc>
          <w:tcPr>
            <w:tcW w:w="1605" w:type="dxa"/>
            <w:tcBorders>
              <w:top w:val="single" w:color="000000" w:sz="4" w:space="0"/>
              <w:left w:val="nil"/>
              <w:bottom w:val="single" w:color="000000" w:sz="4" w:space="0"/>
              <w:right w:val="single" w:color="000000" w:sz="4" w:space="0"/>
            </w:tcBorders>
            <w:shd w:val="clear" w:color="auto" w:fill="auto"/>
            <w:vAlign w:val="center"/>
          </w:tcPr>
          <w:p w14:paraId="0B8CB78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DC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107" w:type="dxa"/>
            <w:gridSpan w:val="2"/>
            <w:tcBorders>
              <w:top w:val="single" w:color="000000" w:sz="4" w:space="0"/>
              <w:left w:val="single" w:color="000000" w:sz="4" w:space="0"/>
              <w:bottom w:val="nil"/>
              <w:right w:val="single" w:color="000000" w:sz="4" w:space="0"/>
            </w:tcBorders>
            <w:shd w:val="clear" w:color="auto" w:fill="auto"/>
            <w:vAlign w:val="center"/>
          </w:tcPr>
          <w:p w14:paraId="51928C9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822" w:type="dxa"/>
            <w:tcBorders>
              <w:top w:val="single" w:color="000000" w:sz="4" w:space="0"/>
              <w:left w:val="single" w:color="000000" w:sz="4" w:space="0"/>
              <w:bottom w:val="nil"/>
              <w:right w:val="single" w:color="000000" w:sz="4" w:space="0"/>
            </w:tcBorders>
            <w:shd w:val="clear" w:color="auto" w:fill="auto"/>
            <w:vAlign w:val="center"/>
          </w:tcPr>
          <w:p w14:paraId="00F439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预期指标值</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D7C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3CB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E41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自评得分</w:t>
            </w:r>
          </w:p>
        </w:tc>
      </w:tr>
      <w:tr w14:paraId="758F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FAC1A">
            <w:pPr>
              <w:jc w:val="center"/>
              <w:rPr>
                <w:rFonts w:hint="eastAsia" w:ascii="宋体" w:hAnsi="宋体" w:eastAsia="宋体" w:cs="宋体"/>
                <w:i w:val="0"/>
                <w:iCs w:val="0"/>
                <w:color w:val="000000"/>
                <w:sz w:val="15"/>
                <w:szCs w:val="15"/>
                <w:u w:val="none"/>
              </w:rPr>
            </w:pPr>
          </w:p>
        </w:tc>
        <w:tc>
          <w:tcPr>
            <w:tcW w:w="1605" w:type="dxa"/>
            <w:vMerge w:val="restart"/>
            <w:tcBorders>
              <w:top w:val="single" w:color="000000" w:sz="4" w:space="0"/>
              <w:left w:val="nil"/>
              <w:bottom w:val="single" w:color="000000" w:sz="4" w:space="0"/>
              <w:right w:val="single" w:color="000000" w:sz="4" w:space="0"/>
            </w:tcBorders>
            <w:shd w:val="clear" w:color="auto" w:fill="auto"/>
            <w:vAlign w:val="center"/>
          </w:tcPr>
          <w:p w14:paraId="06E3A82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w:t>
            </w:r>
          </w:p>
        </w:tc>
        <w:tc>
          <w:tcPr>
            <w:tcW w:w="886" w:type="dxa"/>
            <w:vMerge w:val="restart"/>
            <w:tcBorders>
              <w:top w:val="single" w:color="000000" w:sz="4" w:space="0"/>
              <w:left w:val="single" w:color="000000" w:sz="4" w:space="0"/>
              <w:bottom w:val="nil"/>
              <w:right w:val="nil"/>
            </w:tcBorders>
            <w:shd w:val="clear" w:color="auto" w:fill="auto"/>
            <w:vAlign w:val="center"/>
          </w:tcPr>
          <w:p w14:paraId="003F321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9BCB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举办院前急救培训班次数</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78B8">
            <w:pPr>
              <w:keepNext w:val="0"/>
              <w:keepLines w:val="0"/>
              <w:widowControl/>
              <w:suppressLineNumbers w:val="0"/>
              <w:jc w:val="center"/>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4D0CF55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9D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D4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31DE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E7A83">
            <w:pPr>
              <w:jc w:val="center"/>
              <w:rPr>
                <w:rFonts w:hint="eastAsia" w:ascii="宋体" w:hAnsi="宋体" w:eastAsia="宋体" w:cs="宋体"/>
                <w:i w:val="0"/>
                <w:iCs w:val="0"/>
                <w:color w:val="000000"/>
                <w:sz w:val="15"/>
                <w:szCs w:val="15"/>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14:paraId="435439C6">
            <w:pPr>
              <w:jc w:val="left"/>
              <w:rPr>
                <w:rFonts w:hint="eastAsia" w:ascii="宋体" w:hAnsi="宋体" w:eastAsia="宋体" w:cs="宋体"/>
                <w:i w:val="0"/>
                <w:iCs w:val="0"/>
                <w:color w:val="000000"/>
                <w:sz w:val="15"/>
                <w:szCs w:val="15"/>
                <w:u w:val="none"/>
              </w:rPr>
            </w:pPr>
          </w:p>
        </w:tc>
        <w:tc>
          <w:tcPr>
            <w:tcW w:w="886" w:type="dxa"/>
            <w:vMerge w:val="continue"/>
            <w:tcBorders>
              <w:top w:val="single" w:color="000000" w:sz="4" w:space="0"/>
              <w:left w:val="single" w:color="000000" w:sz="4" w:space="0"/>
              <w:bottom w:val="nil"/>
              <w:right w:val="nil"/>
            </w:tcBorders>
            <w:shd w:val="clear" w:color="auto" w:fill="auto"/>
            <w:vAlign w:val="center"/>
          </w:tcPr>
          <w:p w14:paraId="1468497D">
            <w:pPr>
              <w:jc w:val="left"/>
              <w:rPr>
                <w:rFonts w:hint="eastAsia" w:ascii="宋体" w:hAnsi="宋体" w:eastAsia="宋体" w:cs="宋体"/>
                <w:i w:val="0"/>
                <w:iCs w:val="0"/>
                <w:color w:val="000000"/>
                <w:sz w:val="15"/>
                <w:szCs w:val="15"/>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8743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每次培训每天参加的人数</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CDC8">
            <w:pPr>
              <w:keepNext w:val="0"/>
              <w:keepLines w:val="0"/>
              <w:widowControl/>
              <w:suppressLineNumbers w:val="0"/>
              <w:jc w:val="center"/>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4235384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17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AE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0720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B538">
            <w:pPr>
              <w:jc w:val="center"/>
              <w:rPr>
                <w:rFonts w:hint="eastAsia" w:ascii="宋体" w:hAnsi="宋体" w:eastAsia="宋体" w:cs="宋体"/>
                <w:i w:val="0"/>
                <w:iCs w:val="0"/>
                <w:color w:val="000000"/>
                <w:sz w:val="15"/>
                <w:szCs w:val="15"/>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14:paraId="2C7E532F">
            <w:pPr>
              <w:jc w:val="left"/>
              <w:rPr>
                <w:rFonts w:hint="eastAsia" w:ascii="宋体" w:hAnsi="宋体" w:eastAsia="宋体" w:cs="宋体"/>
                <w:i w:val="0"/>
                <w:iCs w:val="0"/>
                <w:color w:val="000000"/>
                <w:sz w:val="15"/>
                <w:szCs w:val="15"/>
                <w:u w:val="none"/>
              </w:rPr>
            </w:pPr>
          </w:p>
        </w:tc>
        <w:tc>
          <w:tcPr>
            <w:tcW w:w="886" w:type="dxa"/>
            <w:vMerge w:val="continue"/>
            <w:tcBorders>
              <w:top w:val="single" w:color="000000" w:sz="4" w:space="0"/>
              <w:left w:val="single" w:color="000000" w:sz="4" w:space="0"/>
              <w:bottom w:val="nil"/>
              <w:right w:val="nil"/>
            </w:tcBorders>
            <w:shd w:val="clear" w:color="auto" w:fill="auto"/>
            <w:vAlign w:val="center"/>
          </w:tcPr>
          <w:p w14:paraId="3C2DAE18">
            <w:pPr>
              <w:jc w:val="left"/>
              <w:rPr>
                <w:rFonts w:hint="eastAsia" w:ascii="宋体" w:hAnsi="宋体" w:eastAsia="宋体" w:cs="宋体"/>
                <w:i w:val="0"/>
                <w:iCs w:val="0"/>
                <w:color w:val="000000"/>
                <w:sz w:val="15"/>
                <w:szCs w:val="15"/>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1AD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每次培训天数</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5916">
            <w:pPr>
              <w:keepNext w:val="0"/>
              <w:keepLines w:val="0"/>
              <w:widowControl/>
              <w:suppressLineNumbers w:val="0"/>
              <w:jc w:val="center"/>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6EB75AA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92D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5B2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4BDF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87286">
            <w:pPr>
              <w:jc w:val="center"/>
              <w:rPr>
                <w:rFonts w:hint="eastAsia" w:ascii="宋体" w:hAnsi="宋体" w:eastAsia="宋体" w:cs="宋体"/>
                <w:i w:val="0"/>
                <w:iCs w:val="0"/>
                <w:color w:val="000000"/>
                <w:sz w:val="15"/>
                <w:szCs w:val="15"/>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14:paraId="24C7E437">
            <w:pPr>
              <w:jc w:val="left"/>
              <w:rPr>
                <w:rFonts w:hint="eastAsia" w:ascii="宋体" w:hAnsi="宋体" w:eastAsia="宋体" w:cs="宋体"/>
                <w:i w:val="0"/>
                <w:iCs w:val="0"/>
                <w:color w:val="000000"/>
                <w:sz w:val="15"/>
                <w:szCs w:val="15"/>
                <w:u w:val="none"/>
              </w:rPr>
            </w:pPr>
          </w:p>
        </w:tc>
        <w:tc>
          <w:tcPr>
            <w:tcW w:w="886" w:type="dxa"/>
            <w:vMerge w:val="continue"/>
            <w:tcBorders>
              <w:top w:val="single" w:color="000000" w:sz="4" w:space="0"/>
              <w:left w:val="single" w:color="000000" w:sz="4" w:space="0"/>
              <w:bottom w:val="nil"/>
              <w:right w:val="nil"/>
            </w:tcBorders>
            <w:shd w:val="clear" w:color="auto" w:fill="auto"/>
            <w:vAlign w:val="center"/>
          </w:tcPr>
          <w:p w14:paraId="03462043">
            <w:pPr>
              <w:jc w:val="left"/>
              <w:rPr>
                <w:rFonts w:hint="eastAsia" w:ascii="宋体" w:hAnsi="宋体" w:eastAsia="宋体" w:cs="宋体"/>
                <w:i w:val="0"/>
                <w:iCs w:val="0"/>
                <w:color w:val="000000"/>
                <w:sz w:val="15"/>
                <w:szCs w:val="15"/>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EAB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急救站入网医院的数量</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8770">
            <w:pPr>
              <w:keepNext w:val="0"/>
              <w:keepLines w:val="0"/>
              <w:widowControl/>
              <w:suppressLineNumbers w:val="0"/>
              <w:jc w:val="center"/>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29.00</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23B5EF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FBC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57C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r>
      <w:tr w14:paraId="5BAD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74FDC">
            <w:pPr>
              <w:jc w:val="center"/>
              <w:rPr>
                <w:rFonts w:hint="eastAsia" w:ascii="宋体" w:hAnsi="宋体" w:eastAsia="宋体" w:cs="宋体"/>
                <w:i w:val="0"/>
                <w:iCs w:val="0"/>
                <w:color w:val="000000"/>
                <w:sz w:val="15"/>
                <w:szCs w:val="15"/>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14:paraId="01048C07">
            <w:pPr>
              <w:jc w:val="left"/>
              <w:rPr>
                <w:rFonts w:hint="eastAsia" w:ascii="宋体" w:hAnsi="宋体" w:eastAsia="宋体" w:cs="宋体"/>
                <w:i w:val="0"/>
                <w:iCs w:val="0"/>
                <w:color w:val="000000"/>
                <w:sz w:val="15"/>
                <w:szCs w:val="15"/>
                <w:u w:val="none"/>
              </w:rPr>
            </w:pPr>
          </w:p>
        </w:tc>
        <w:tc>
          <w:tcPr>
            <w:tcW w:w="886" w:type="dxa"/>
            <w:vMerge w:val="continue"/>
            <w:tcBorders>
              <w:top w:val="single" w:color="000000" w:sz="4" w:space="0"/>
              <w:left w:val="single" w:color="000000" w:sz="4" w:space="0"/>
              <w:bottom w:val="nil"/>
              <w:right w:val="nil"/>
            </w:tcBorders>
            <w:shd w:val="clear" w:color="auto" w:fill="auto"/>
            <w:vAlign w:val="center"/>
          </w:tcPr>
          <w:p w14:paraId="5BE80142">
            <w:pPr>
              <w:jc w:val="left"/>
              <w:rPr>
                <w:rFonts w:hint="eastAsia" w:ascii="宋体" w:hAnsi="宋体" w:eastAsia="宋体" w:cs="宋体"/>
                <w:i w:val="0"/>
                <w:iCs w:val="0"/>
                <w:color w:val="000000"/>
                <w:sz w:val="15"/>
                <w:szCs w:val="15"/>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A9CF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设备到位率</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CA13">
            <w:pPr>
              <w:keepNext w:val="0"/>
              <w:keepLines w:val="0"/>
              <w:widowControl/>
              <w:suppressLineNumbers w:val="0"/>
              <w:jc w:val="center"/>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2349A69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CE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EAF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r>
      <w:tr w14:paraId="5589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9B75B">
            <w:pPr>
              <w:jc w:val="center"/>
              <w:rPr>
                <w:rFonts w:hint="eastAsia" w:ascii="宋体" w:hAnsi="宋体" w:eastAsia="宋体" w:cs="宋体"/>
                <w:i w:val="0"/>
                <w:iCs w:val="0"/>
                <w:color w:val="000000"/>
                <w:sz w:val="15"/>
                <w:szCs w:val="15"/>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14:paraId="5B76D81B">
            <w:pPr>
              <w:jc w:val="left"/>
              <w:rPr>
                <w:rFonts w:hint="eastAsia" w:ascii="宋体" w:hAnsi="宋体" w:eastAsia="宋体" w:cs="宋体"/>
                <w:i w:val="0"/>
                <w:iCs w:val="0"/>
                <w:color w:val="000000"/>
                <w:sz w:val="15"/>
                <w:szCs w:val="15"/>
                <w:u w:val="none"/>
              </w:rPr>
            </w:pPr>
          </w:p>
        </w:tc>
        <w:tc>
          <w:tcPr>
            <w:tcW w:w="886" w:type="dxa"/>
            <w:vMerge w:val="restart"/>
            <w:tcBorders>
              <w:top w:val="single" w:color="000000" w:sz="4" w:space="0"/>
              <w:left w:val="single" w:color="000000" w:sz="4" w:space="0"/>
              <w:bottom w:val="single" w:color="000000" w:sz="4" w:space="0"/>
              <w:right w:val="nil"/>
            </w:tcBorders>
            <w:shd w:val="clear" w:color="auto" w:fill="auto"/>
            <w:vAlign w:val="center"/>
          </w:tcPr>
          <w:p w14:paraId="3985FB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1A1C">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急救站入网率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EC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4CB401D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F4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263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r>
      <w:tr w14:paraId="6407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5B299">
            <w:pPr>
              <w:jc w:val="center"/>
              <w:rPr>
                <w:rFonts w:hint="eastAsia" w:ascii="宋体" w:hAnsi="宋体" w:eastAsia="宋体" w:cs="宋体"/>
                <w:i w:val="0"/>
                <w:iCs w:val="0"/>
                <w:color w:val="000000"/>
                <w:sz w:val="15"/>
                <w:szCs w:val="15"/>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14:paraId="6157557F">
            <w:pPr>
              <w:jc w:val="left"/>
              <w:rPr>
                <w:rFonts w:hint="eastAsia" w:ascii="宋体" w:hAnsi="宋体" w:eastAsia="宋体" w:cs="宋体"/>
                <w:i w:val="0"/>
                <w:iCs w:val="0"/>
                <w:color w:val="000000"/>
                <w:sz w:val="15"/>
                <w:szCs w:val="15"/>
                <w:u w:val="none"/>
              </w:rPr>
            </w:pPr>
          </w:p>
        </w:tc>
        <w:tc>
          <w:tcPr>
            <w:tcW w:w="886" w:type="dxa"/>
            <w:vMerge w:val="continue"/>
            <w:tcBorders>
              <w:top w:val="single" w:color="000000" w:sz="4" w:space="0"/>
              <w:left w:val="single" w:color="000000" w:sz="4" w:space="0"/>
              <w:bottom w:val="single" w:color="000000" w:sz="4" w:space="0"/>
              <w:right w:val="nil"/>
            </w:tcBorders>
            <w:shd w:val="clear" w:color="auto" w:fill="auto"/>
            <w:vAlign w:val="center"/>
          </w:tcPr>
          <w:p w14:paraId="4AF18025">
            <w:pPr>
              <w:jc w:val="left"/>
              <w:rPr>
                <w:rFonts w:hint="eastAsia" w:ascii="宋体" w:hAnsi="宋体" w:eastAsia="宋体" w:cs="宋体"/>
                <w:i w:val="0"/>
                <w:iCs w:val="0"/>
                <w:color w:val="000000"/>
                <w:sz w:val="15"/>
                <w:szCs w:val="15"/>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AC52">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购置合同执行规范率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8C9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24D1FAE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8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AED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7D097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5878">
            <w:pPr>
              <w:jc w:val="center"/>
              <w:rPr>
                <w:rFonts w:hint="eastAsia" w:ascii="宋体" w:hAnsi="宋体" w:eastAsia="宋体" w:cs="宋体"/>
                <w:i w:val="0"/>
                <w:iCs w:val="0"/>
                <w:color w:val="000000"/>
                <w:sz w:val="15"/>
                <w:szCs w:val="15"/>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14:paraId="3CAFE8E4">
            <w:pPr>
              <w:jc w:val="left"/>
              <w:rPr>
                <w:rFonts w:hint="eastAsia" w:ascii="宋体" w:hAnsi="宋体" w:eastAsia="宋体" w:cs="宋体"/>
                <w:i w:val="0"/>
                <w:iCs w:val="0"/>
                <w:color w:val="000000"/>
                <w:sz w:val="15"/>
                <w:szCs w:val="15"/>
                <w:u w:val="none"/>
              </w:rPr>
            </w:pPr>
          </w:p>
        </w:tc>
        <w:tc>
          <w:tcPr>
            <w:tcW w:w="886" w:type="dxa"/>
            <w:vMerge w:val="continue"/>
            <w:tcBorders>
              <w:top w:val="single" w:color="000000" w:sz="4" w:space="0"/>
              <w:left w:val="single" w:color="000000" w:sz="4" w:space="0"/>
              <w:bottom w:val="single" w:color="000000" w:sz="4" w:space="0"/>
              <w:right w:val="nil"/>
            </w:tcBorders>
            <w:shd w:val="clear" w:color="auto" w:fill="auto"/>
            <w:vAlign w:val="center"/>
          </w:tcPr>
          <w:p w14:paraId="65E9312E">
            <w:pPr>
              <w:jc w:val="left"/>
              <w:rPr>
                <w:rFonts w:hint="eastAsia" w:ascii="宋体" w:hAnsi="宋体" w:eastAsia="宋体" w:cs="宋体"/>
                <w:i w:val="0"/>
                <w:iCs w:val="0"/>
                <w:color w:val="000000"/>
                <w:sz w:val="15"/>
                <w:szCs w:val="15"/>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CC33">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培训合格率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457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57AA33D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D7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511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0E26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A66E5">
            <w:pPr>
              <w:jc w:val="center"/>
              <w:rPr>
                <w:rFonts w:hint="eastAsia" w:ascii="宋体" w:hAnsi="宋体" w:eastAsia="宋体" w:cs="宋体"/>
                <w:i w:val="0"/>
                <w:iCs w:val="0"/>
                <w:color w:val="000000"/>
                <w:sz w:val="15"/>
                <w:szCs w:val="15"/>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14:paraId="00A3B06C">
            <w:pPr>
              <w:jc w:val="left"/>
              <w:rPr>
                <w:rFonts w:hint="eastAsia" w:ascii="宋体" w:hAnsi="宋体" w:eastAsia="宋体" w:cs="宋体"/>
                <w:i w:val="0"/>
                <w:iCs w:val="0"/>
                <w:color w:val="000000"/>
                <w:sz w:val="15"/>
                <w:szCs w:val="15"/>
                <w:u w:val="none"/>
              </w:rPr>
            </w:pPr>
          </w:p>
        </w:tc>
        <w:tc>
          <w:tcPr>
            <w:tcW w:w="886" w:type="dxa"/>
            <w:tcBorders>
              <w:top w:val="single" w:color="000000" w:sz="4" w:space="0"/>
              <w:left w:val="single" w:color="000000" w:sz="4" w:space="0"/>
              <w:bottom w:val="single" w:color="000000" w:sz="4" w:space="0"/>
              <w:right w:val="nil"/>
            </w:tcBorders>
            <w:shd w:val="clear" w:color="auto" w:fill="auto"/>
            <w:vAlign w:val="center"/>
          </w:tcPr>
          <w:p w14:paraId="0C75979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7BF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培训计划按期完成率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AE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0F1210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25E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80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r>
      <w:tr w14:paraId="59FF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909BD">
            <w:pPr>
              <w:jc w:val="center"/>
              <w:rPr>
                <w:rFonts w:hint="eastAsia" w:ascii="宋体" w:hAnsi="宋体" w:eastAsia="宋体" w:cs="宋体"/>
                <w:i w:val="0"/>
                <w:iCs w:val="0"/>
                <w:color w:val="000000"/>
                <w:sz w:val="15"/>
                <w:szCs w:val="15"/>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14:paraId="651582D9">
            <w:pPr>
              <w:jc w:val="left"/>
              <w:rPr>
                <w:rFonts w:hint="eastAsia" w:ascii="宋体" w:hAnsi="宋体" w:eastAsia="宋体" w:cs="宋体"/>
                <w:i w:val="0"/>
                <w:iCs w:val="0"/>
                <w:color w:val="000000"/>
                <w:sz w:val="15"/>
                <w:szCs w:val="15"/>
                <w:u w:val="none"/>
              </w:rPr>
            </w:pPr>
          </w:p>
        </w:tc>
        <w:tc>
          <w:tcPr>
            <w:tcW w:w="886" w:type="dxa"/>
            <w:vMerge w:val="restart"/>
            <w:tcBorders>
              <w:top w:val="single" w:color="000000" w:sz="4" w:space="0"/>
              <w:left w:val="single" w:color="000000" w:sz="4" w:space="0"/>
              <w:bottom w:val="single" w:color="000000" w:sz="4" w:space="0"/>
              <w:right w:val="nil"/>
            </w:tcBorders>
            <w:shd w:val="clear" w:color="auto" w:fill="auto"/>
            <w:vAlign w:val="center"/>
          </w:tcPr>
          <w:p w14:paraId="0818127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3A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每条光纤专线成本</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442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0.4</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336FD99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204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51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6933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F7DA9">
            <w:pPr>
              <w:jc w:val="center"/>
              <w:rPr>
                <w:rFonts w:hint="eastAsia" w:ascii="宋体" w:hAnsi="宋体" w:eastAsia="宋体" w:cs="宋体"/>
                <w:i w:val="0"/>
                <w:iCs w:val="0"/>
                <w:color w:val="000000"/>
                <w:sz w:val="15"/>
                <w:szCs w:val="15"/>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14:paraId="4E41073D">
            <w:pPr>
              <w:jc w:val="left"/>
              <w:rPr>
                <w:rFonts w:hint="eastAsia" w:ascii="宋体" w:hAnsi="宋体" w:eastAsia="宋体" w:cs="宋体"/>
                <w:i w:val="0"/>
                <w:iCs w:val="0"/>
                <w:color w:val="000000"/>
                <w:sz w:val="15"/>
                <w:szCs w:val="15"/>
                <w:u w:val="none"/>
              </w:rPr>
            </w:pPr>
          </w:p>
        </w:tc>
        <w:tc>
          <w:tcPr>
            <w:tcW w:w="886" w:type="dxa"/>
            <w:vMerge w:val="continue"/>
            <w:tcBorders>
              <w:top w:val="single" w:color="000000" w:sz="4" w:space="0"/>
              <w:left w:val="single" w:color="000000" w:sz="4" w:space="0"/>
              <w:bottom w:val="single" w:color="000000" w:sz="4" w:space="0"/>
              <w:right w:val="nil"/>
            </w:tcBorders>
            <w:shd w:val="clear" w:color="auto" w:fill="auto"/>
            <w:vAlign w:val="center"/>
          </w:tcPr>
          <w:p w14:paraId="6B7E0C3C">
            <w:pPr>
              <w:jc w:val="left"/>
              <w:rPr>
                <w:rFonts w:hint="eastAsia" w:ascii="宋体" w:hAnsi="宋体" w:eastAsia="宋体" w:cs="宋体"/>
                <w:i w:val="0"/>
                <w:iCs w:val="0"/>
                <w:color w:val="000000"/>
                <w:sz w:val="15"/>
                <w:szCs w:val="15"/>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E76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每次培训每人培训成本</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7D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≤0.02</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55583A5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718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573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0B09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47E85">
            <w:pPr>
              <w:jc w:val="center"/>
              <w:rPr>
                <w:rFonts w:hint="eastAsia" w:ascii="宋体" w:hAnsi="宋体" w:eastAsia="宋体" w:cs="宋体"/>
                <w:i w:val="0"/>
                <w:iCs w:val="0"/>
                <w:color w:val="000000"/>
                <w:sz w:val="15"/>
                <w:szCs w:val="15"/>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14:paraId="104A3A1D">
            <w:pPr>
              <w:jc w:val="left"/>
              <w:rPr>
                <w:rFonts w:hint="eastAsia" w:ascii="宋体" w:hAnsi="宋体" w:eastAsia="宋体" w:cs="宋体"/>
                <w:i w:val="0"/>
                <w:iCs w:val="0"/>
                <w:color w:val="000000"/>
                <w:sz w:val="15"/>
                <w:szCs w:val="15"/>
                <w:u w:val="none"/>
              </w:rPr>
            </w:pPr>
          </w:p>
        </w:tc>
        <w:tc>
          <w:tcPr>
            <w:tcW w:w="886" w:type="dxa"/>
            <w:vMerge w:val="continue"/>
            <w:tcBorders>
              <w:top w:val="single" w:color="000000" w:sz="4" w:space="0"/>
              <w:left w:val="single" w:color="000000" w:sz="4" w:space="0"/>
              <w:bottom w:val="single" w:color="000000" w:sz="4" w:space="0"/>
              <w:right w:val="nil"/>
            </w:tcBorders>
            <w:shd w:val="clear" w:color="auto" w:fill="auto"/>
            <w:vAlign w:val="center"/>
          </w:tcPr>
          <w:p w14:paraId="2CC7C5D9">
            <w:pPr>
              <w:jc w:val="left"/>
              <w:rPr>
                <w:rFonts w:hint="eastAsia" w:ascii="宋体" w:hAnsi="宋体" w:eastAsia="宋体" w:cs="宋体"/>
                <w:i w:val="0"/>
                <w:iCs w:val="0"/>
                <w:color w:val="000000"/>
                <w:sz w:val="15"/>
                <w:szCs w:val="15"/>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2D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成本预算控制数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BF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590BA0A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93E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23D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1512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2E626">
            <w:pPr>
              <w:jc w:val="center"/>
              <w:rPr>
                <w:rFonts w:hint="eastAsia" w:ascii="宋体" w:hAnsi="宋体" w:eastAsia="宋体" w:cs="宋体"/>
                <w:i w:val="0"/>
                <w:iCs w:val="0"/>
                <w:color w:val="000000"/>
                <w:sz w:val="15"/>
                <w:szCs w:val="15"/>
                <w:u w:val="none"/>
              </w:rPr>
            </w:pPr>
          </w:p>
        </w:tc>
        <w:tc>
          <w:tcPr>
            <w:tcW w:w="1605" w:type="dxa"/>
            <w:vMerge w:val="restart"/>
            <w:tcBorders>
              <w:top w:val="nil"/>
              <w:left w:val="nil"/>
              <w:bottom w:val="nil"/>
              <w:right w:val="single" w:color="000000" w:sz="4" w:space="0"/>
            </w:tcBorders>
            <w:shd w:val="clear" w:color="auto" w:fill="auto"/>
            <w:vAlign w:val="center"/>
          </w:tcPr>
          <w:p w14:paraId="6E8E2E9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w:t>
            </w:r>
          </w:p>
        </w:tc>
        <w:tc>
          <w:tcPr>
            <w:tcW w:w="886" w:type="dxa"/>
            <w:vMerge w:val="restart"/>
            <w:tcBorders>
              <w:top w:val="single" w:color="000000" w:sz="4" w:space="0"/>
              <w:left w:val="single" w:color="000000" w:sz="4" w:space="0"/>
              <w:bottom w:val="single" w:color="000000" w:sz="4" w:space="0"/>
              <w:right w:val="nil"/>
            </w:tcBorders>
            <w:shd w:val="clear" w:color="auto" w:fill="auto"/>
            <w:vAlign w:val="center"/>
          </w:tcPr>
          <w:p w14:paraId="0255A93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B96C">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受训学员业务应用情况</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D616">
            <w:pPr>
              <w:keepNext w:val="0"/>
              <w:keepLines w:val="0"/>
              <w:widowControl/>
              <w:suppressLineNumbers w:val="0"/>
              <w:jc w:val="center"/>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有所提升</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5A15915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有所提升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7C5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CDD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6085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F34D2">
            <w:pPr>
              <w:jc w:val="center"/>
              <w:rPr>
                <w:rFonts w:hint="eastAsia" w:ascii="宋体" w:hAnsi="宋体" w:eastAsia="宋体" w:cs="宋体"/>
                <w:i w:val="0"/>
                <w:iCs w:val="0"/>
                <w:color w:val="000000"/>
                <w:sz w:val="15"/>
                <w:szCs w:val="15"/>
                <w:u w:val="none"/>
              </w:rPr>
            </w:pPr>
          </w:p>
        </w:tc>
        <w:tc>
          <w:tcPr>
            <w:tcW w:w="1605" w:type="dxa"/>
            <w:vMerge w:val="continue"/>
            <w:tcBorders>
              <w:top w:val="nil"/>
              <w:left w:val="nil"/>
              <w:bottom w:val="nil"/>
              <w:right w:val="single" w:color="000000" w:sz="4" w:space="0"/>
            </w:tcBorders>
            <w:shd w:val="clear" w:color="auto" w:fill="auto"/>
            <w:vAlign w:val="center"/>
          </w:tcPr>
          <w:p w14:paraId="49923CE8">
            <w:pPr>
              <w:jc w:val="left"/>
              <w:rPr>
                <w:rFonts w:hint="eastAsia" w:ascii="宋体" w:hAnsi="宋体" w:eastAsia="宋体" w:cs="宋体"/>
                <w:i w:val="0"/>
                <w:iCs w:val="0"/>
                <w:color w:val="000000"/>
                <w:sz w:val="15"/>
                <w:szCs w:val="15"/>
                <w:u w:val="none"/>
              </w:rPr>
            </w:pPr>
          </w:p>
        </w:tc>
        <w:tc>
          <w:tcPr>
            <w:tcW w:w="886" w:type="dxa"/>
            <w:vMerge w:val="continue"/>
            <w:tcBorders>
              <w:top w:val="single" w:color="000000" w:sz="4" w:space="0"/>
              <w:left w:val="single" w:color="000000" w:sz="4" w:space="0"/>
              <w:bottom w:val="single" w:color="000000" w:sz="4" w:space="0"/>
              <w:right w:val="nil"/>
            </w:tcBorders>
            <w:shd w:val="clear" w:color="auto" w:fill="auto"/>
            <w:vAlign w:val="center"/>
          </w:tcPr>
          <w:p w14:paraId="5727E3C2">
            <w:pPr>
              <w:jc w:val="left"/>
              <w:rPr>
                <w:rFonts w:hint="eastAsia" w:ascii="宋体" w:hAnsi="宋体" w:eastAsia="宋体" w:cs="宋体"/>
                <w:i w:val="0"/>
                <w:iCs w:val="0"/>
                <w:color w:val="000000"/>
                <w:sz w:val="15"/>
                <w:szCs w:val="15"/>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C756">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院前急救对救治病人的及时性</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984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4077C5D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59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D4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0389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F8DD4">
            <w:pPr>
              <w:jc w:val="center"/>
              <w:rPr>
                <w:rFonts w:hint="eastAsia" w:ascii="宋体" w:hAnsi="宋体" w:eastAsia="宋体" w:cs="宋体"/>
                <w:i w:val="0"/>
                <w:iCs w:val="0"/>
                <w:color w:val="000000"/>
                <w:sz w:val="15"/>
                <w:szCs w:val="15"/>
                <w:u w:val="none"/>
              </w:rPr>
            </w:pPr>
          </w:p>
        </w:tc>
        <w:tc>
          <w:tcPr>
            <w:tcW w:w="1605" w:type="dxa"/>
            <w:vMerge w:val="continue"/>
            <w:tcBorders>
              <w:top w:val="nil"/>
              <w:left w:val="nil"/>
              <w:bottom w:val="nil"/>
              <w:right w:val="single" w:color="000000" w:sz="4" w:space="0"/>
            </w:tcBorders>
            <w:shd w:val="clear" w:color="auto" w:fill="auto"/>
            <w:vAlign w:val="center"/>
          </w:tcPr>
          <w:p w14:paraId="66B629A6">
            <w:pPr>
              <w:jc w:val="left"/>
              <w:rPr>
                <w:rFonts w:hint="eastAsia" w:ascii="宋体" w:hAnsi="宋体" w:eastAsia="宋体" w:cs="宋体"/>
                <w:i w:val="0"/>
                <w:iCs w:val="0"/>
                <w:color w:val="000000"/>
                <w:sz w:val="15"/>
                <w:szCs w:val="15"/>
                <w:u w:val="none"/>
              </w:rPr>
            </w:pPr>
          </w:p>
        </w:tc>
        <w:tc>
          <w:tcPr>
            <w:tcW w:w="886" w:type="dxa"/>
            <w:vMerge w:val="continue"/>
            <w:tcBorders>
              <w:top w:val="single" w:color="000000" w:sz="4" w:space="0"/>
              <w:left w:val="single" w:color="000000" w:sz="4" w:space="0"/>
              <w:bottom w:val="single" w:color="000000" w:sz="4" w:space="0"/>
              <w:right w:val="nil"/>
            </w:tcBorders>
            <w:shd w:val="clear" w:color="auto" w:fill="auto"/>
            <w:vAlign w:val="center"/>
          </w:tcPr>
          <w:p w14:paraId="63A68DB8">
            <w:pPr>
              <w:jc w:val="left"/>
              <w:rPr>
                <w:rFonts w:hint="eastAsia" w:ascii="宋体" w:hAnsi="宋体" w:eastAsia="宋体" w:cs="宋体"/>
                <w:i w:val="0"/>
                <w:iCs w:val="0"/>
                <w:color w:val="000000"/>
                <w:sz w:val="15"/>
                <w:szCs w:val="15"/>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7B90">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急救服务水平提升率</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6A0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6C3254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48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B46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76E0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75F8F">
            <w:pPr>
              <w:jc w:val="center"/>
              <w:rPr>
                <w:rFonts w:hint="eastAsia" w:ascii="宋体" w:hAnsi="宋体" w:eastAsia="宋体" w:cs="宋体"/>
                <w:i w:val="0"/>
                <w:iCs w:val="0"/>
                <w:color w:val="000000"/>
                <w:sz w:val="15"/>
                <w:szCs w:val="15"/>
                <w:u w:val="none"/>
              </w:rPr>
            </w:pPr>
          </w:p>
        </w:tc>
        <w:tc>
          <w:tcPr>
            <w:tcW w:w="1605" w:type="dxa"/>
            <w:vMerge w:val="continue"/>
            <w:tcBorders>
              <w:top w:val="nil"/>
              <w:left w:val="nil"/>
              <w:bottom w:val="nil"/>
              <w:right w:val="single" w:color="000000" w:sz="4" w:space="0"/>
            </w:tcBorders>
            <w:shd w:val="clear" w:color="auto" w:fill="auto"/>
            <w:vAlign w:val="center"/>
          </w:tcPr>
          <w:p w14:paraId="1E6A7700">
            <w:pPr>
              <w:jc w:val="left"/>
              <w:rPr>
                <w:rFonts w:hint="eastAsia" w:ascii="宋体" w:hAnsi="宋体" w:eastAsia="宋体" w:cs="宋体"/>
                <w:i w:val="0"/>
                <w:iCs w:val="0"/>
                <w:color w:val="000000"/>
                <w:sz w:val="15"/>
                <w:szCs w:val="15"/>
                <w:u w:val="none"/>
              </w:rPr>
            </w:pPr>
          </w:p>
        </w:tc>
        <w:tc>
          <w:tcPr>
            <w:tcW w:w="886" w:type="dxa"/>
            <w:vMerge w:val="continue"/>
            <w:tcBorders>
              <w:top w:val="single" w:color="000000" w:sz="4" w:space="0"/>
              <w:left w:val="single" w:color="000000" w:sz="4" w:space="0"/>
              <w:bottom w:val="single" w:color="000000" w:sz="4" w:space="0"/>
              <w:right w:val="nil"/>
            </w:tcBorders>
            <w:shd w:val="clear" w:color="auto" w:fill="auto"/>
            <w:vAlign w:val="center"/>
          </w:tcPr>
          <w:p w14:paraId="12A1497A">
            <w:pPr>
              <w:jc w:val="left"/>
              <w:rPr>
                <w:rFonts w:hint="eastAsia" w:ascii="宋体" w:hAnsi="宋体" w:eastAsia="宋体" w:cs="宋体"/>
                <w:i w:val="0"/>
                <w:iCs w:val="0"/>
                <w:color w:val="000000"/>
                <w:sz w:val="15"/>
                <w:szCs w:val="15"/>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7F29">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提升市民自救能力</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80A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有所提高</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374514B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有所提高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81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8B8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332B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A7CD9">
            <w:pPr>
              <w:jc w:val="center"/>
              <w:rPr>
                <w:rFonts w:hint="eastAsia" w:ascii="宋体" w:hAnsi="宋体" w:eastAsia="宋体" w:cs="宋体"/>
                <w:i w:val="0"/>
                <w:iCs w:val="0"/>
                <w:color w:val="000000"/>
                <w:sz w:val="15"/>
                <w:szCs w:val="15"/>
                <w:u w:val="none"/>
              </w:rPr>
            </w:pPr>
          </w:p>
        </w:tc>
        <w:tc>
          <w:tcPr>
            <w:tcW w:w="1605" w:type="dxa"/>
            <w:vMerge w:val="continue"/>
            <w:tcBorders>
              <w:top w:val="nil"/>
              <w:left w:val="nil"/>
              <w:bottom w:val="nil"/>
              <w:right w:val="single" w:color="000000" w:sz="4" w:space="0"/>
            </w:tcBorders>
            <w:shd w:val="clear" w:color="auto" w:fill="auto"/>
            <w:vAlign w:val="center"/>
          </w:tcPr>
          <w:p w14:paraId="3D70F4DE">
            <w:pPr>
              <w:jc w:val="left"/>
              <w:rPr>
                <w:rFonts w:hint="eastAsia" w:ascii="宋体" w:hAnsi="宋体" w:eastAsia="宋体" w:cs="宋体"/>
                <w:i w:val="0"/>
                <w:iCs w:val="0"/>
                <w:color w:val="000000"/>
                <w:sz w:val="15"/>
                <w:szCs w:val="15"/>
                <w:u w:val="none"/>
              </w:rPr>
            </w:pPr>
          </w:p>
        </w:tc>
        <w:tc>
          <w:tcPr>
            <w:tcW w:w="886" w:type="dxa"/>
            <w:vMerge w:val="restart"/>
            <w:tcBorders>
              <w:top w:val="single" w:color="000000" w:sz="4" w:space="0"/>
              <w:left w:val="single" w:color="000000" w:sz="4" w:space="0"/>
              <w:bottom w:val="single" w:color="000000" w:sz="4" w:space="0"/>
              <w:right w:val="nil"/>
            </w:tcBorders>
            <w:shd w:val="clear" w:color="auto" w:fill="auto"/>
            <w:vAlign w:val="center"/>
          </w:tcPr>
          <w:p w14:paraId="4855928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2FB1">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促进院前急救事业发展情况</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FE7B">
            <w:pPr>
              <w:keepNext w:val="0"/>
              <w:keepLines w:val="0"/>
              <w:widowControl/>
              <w:suppressLineNumbers w:val="0"/>
              <w:jc w:val="center"/>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长期</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309BDAC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长期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2A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9D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1D84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34612">
            <w:pPr>
              <w:jc w:val="center"/>
              <w:rPr>
                <w:rFonts w:hint="eastAsia" w:ascii="宋体" w:hAnsi="宋体" w:eastAsia="宋体" w:cs="宋体"/>
                <w:i w:val="0"/>
                <w:iCs w:val="0"/>
                <w:color w:val="000000"/>
                <w:sz w:val="15"/>
                <w:szCs w:val="15"/>
                <w:u w:val="none"/>
              </w:rPr>
            </w:pPr>
          </w:p>
        </w:tc>
        <w:tc>
          <w:tcPr>
            <w:tcW w:w="1605" w:type="dxa"/>
            <w:vMerge w:val="continue"/>
            <w:tcBorders>
              <w:top w:val="nil"/>
              <w:left w:val="nil"/>
              <w:bottom w:val="nil"/>
              <w:right w:val="single" w:color="000000" w:sz="4" w:space="0"/>
            </w:tcBorders>
            <w:shd w:val="clear" w:color="auto" w:fill="auto"/>
            <w:vAlign w:val="center"/>
          </w:tcPr>
          <w:p w14:paraId="2F7A672C">
            <w:pPr>
              <w:jc w:val="left"/>
              <w:rPr>
                <w:rFonts w:hint="eastAsia" w:ascii="宋体" w:hAnsi="宋体" w:eastAsia="宋体" w:cs="宋体"/>
                <w:i w:val="0"/>
                <w:iCs w:val="0"/>
                <w:color w:val="000000"/>
                <w:sz w:val="15"/>
                <w:szCs w:val="15"/>
                <w:u w:val="none"/>
              </w:rPr>
            </w:pPr>
          </w:p>
        </w:tc>
        <w:tc>
          <w:tcPr>
            <w:tcW w:w="886" w:type="dxa"/>
            <w:vMerge w:val="continue"/>
            <w:tcBorders>
              <w:top w:val="single" w:color="000000" w:sz="4" w:space="0"/>
              <w:left w:val="single" w:color="000000" w:sz="4" w:space="0"/>
              <w:bottom w:val="single" w:color="000000" w:sz="4" w:space="0"/>
              <w:right w:val="nil"/>
            </w:tcBorders>
            <w:shd w:val="clear" w:color="auto" w:fill="auto"/>
            <w:vAlign w:val="center"/>
          </w:tcPr>
          <w:p w14:paraId="68F6EF86">
            <w:pPr>
              <w:jc w:val="left"/>
              <w:rPr>
                <w:rFonts w:hint="eastAsia" w:ascii="宋体" w:hAnsi="宋体" w:eastAsia="宋体" w:cs="宋体"/>
                <w:i w:val="0"/>
                <w:iCs w:val="0"/>
                <w:color w:val="000000"/>
                <w:sz w:val="15"/>
                <w:szCs w:val="15"/>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7A4A">
            <w:pPr>
              <w:keepNext w:val="0"/>
              <w:keepLines w:val="0"/>
              <w:widowControl/>
              <w:suppressLineNumbers w:val="0"/>
              <w:jc w:val="left"/>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设备的使用的长期性</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E281">
            <w:pPr>
              <w:keepNext w:val="0"/>
              <w:keepLines w:val="0"/>
              <w:widowControl/>
              <w:suppressLineNumbers w:val="0"/>
              <w:jc w:val="center"/>
              <w:textAlignment w:val="top"/>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≥6年</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14CE688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79D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73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2505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DF6E7">
            <w:pPr>
              <w:jc w:val="center"/>
              <w:rPr>
                <w:rFonts w:hint="eastAsia" w:ascii="宋体" w:hAnsi="宋体" w:eastAsia="宋体" w:cs="宋体"/>
                <w:i w:val="0"/>
                <w:iCs w:val="0"/>
                <w:color w:val="000000"/>
                <w:sz w:val="15"/>
                <w:szCs w:val="15"/>
                <w:u w:val="none"/>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14:paraId="2E00D92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满意度指标（10）</w:t>
            </w:r>
          </w:p>
        </w:tc>
        <w:tc>
          <w:tcPr>
            <w:tcW w:w="886" w:type="dxa"/>
            <w:tcBorders>
              <w:top w:val="single" w:color="000000" w:sz="4" w:space="0"/>
              <w:left w:val="single" w:color="000000" w:sz="4" w:space="0"/>
              <w:bottom w:val="single" w:color="000000" w:sz="4" w:space="0"/>
              <w:right w:val="nil"/>
            </w:tcBorders>
            <w:shd w:val="clear" w:color="auto" w:fill="auto"/>
            <w:vAlign w:val="center"/>
          </w:tcPr>
          <w:p w14:paraId="15854A0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86E9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受训学员满意度</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B4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r>
              <w:rPr>
                <w:rStyle w:val="11"/>
                <w:rFonts w:hint="eastAsia" w:ascii="宋体" w:hAnsi="宋体" w:eastAsia="宋体" w:cs="宋体"/>
                <w:sz w:val="15"/>
                <w:szCs w:val="15"/>
                <w:lang w:val="en-US" w:eastAsia="zh-CN" w:bidi="ar"/>
              </w:rPr>
              <w:t>90%</w:t>
            </w:r>
          </w:p>
        </w:tc>
        <w:tc>
          <w:tcPr>
            <w:tcW w:w="865" w:type="dxa"/>
            <w:tcBorders>
              <w:top w:val="single" w:color="000000" w:sz="4" w:space="0"/>
              <w:left w:val="nil"/>
              <w:bottom w:val="single" w:color="000000" w:sz="4" w:space="0"/>
              <w:right w:val="single" w:color="000000" w:sz="4" w:space="0"/>
            </w:tcBorders>
            <w:shd w:val="clear" w:color="auto" w:fill="auto"/>
            <w:vAlign w:val="center"/>
          </w:tcPr>
          <w:p w14:paraId="3F0ABF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AE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B62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04CD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26C33">
            <w:pPr>
              <w:jc w:val="center"/>
              <w:rPr>
                <w:rFonts w:hint="eastAsia" w:ascii="宋体" w:hAnsi="宋体" w:eastAsia="宋体" w:cs="宋体"/>
                <w:i w:val="0"/>
                <w:iCs w:val="0"/>
                <w:color w:val="000000"/>
                <w:sz w:val="15"/>
                <w:szCs w:val="15"/>
                <w:u w:val="none"/>
              </w:rPr>
            </w:pPr>
          </w:p>
        </w:tc>
        <w:tc>
          <w:tcPr>
            <w:tcW w:w="1605" w:type="dxa"/>
            <w:tcBorders>
              <w:top w:val="single" w:color="000000" w:sz="4" w:space="0"/>
              <w:left w:val="nil"/>
              <w:bottom w:val="nil"/>
              <w:right w:val="single" w:color="000000" w:sz="4" w:space="0"/>
            </w:tcBorders>
            <w:shd w:val="clear" w:color="auto" w:fill="auto"/>
            <w:vAlign w:val="center"/>
          </w:tcPr>
          <w:p w14:paraId="46DB5D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预算执行率（10）</w:t>
            </w:r>
          </w:p>
        </w:tc>
        <w:tc>
          <w:tcPr>
            <w:tcW w:w="886" w:type="dxa"/>
            <w:tcBorders>
              <w:top w:val="single" w:color="000000" w:sz="4" w:space="0"/>
              <w:left w:val="single" w:color="000000" w:sz="4" w:space="0"/>
              <w:bottom w:val="nil"/>
              <w:right w:val="nil"/>
            </w:tcBorders>
            <w:shd w:val="clear" w:color="auto" w:fill="auto"/>
            <w:vAlign w:val="center"/>
          </w:tcPr>
          <w:p w14:paraId="28072A1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预算执行率</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05996">
            <w:pPr>
              <w:jc w:val="left"/>
              <w:rPr>
                <w:rFonts w:hint="eastAsia" w:ascii="宋体" w:hAnsi="宋体" w:eastAsia="宋体" w:cs="宋体"/>
                <w:i w:val="0"/>
                <w:iCs w:val="0"/>
                <w:color w:val="000000"/>
                <w:sz w:val="15"/>
                <w:szCs w:val="15"/>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E9B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65" w:type="dxa"/>
            <w:tcBorders>
              <w:top w:val="single" w:color="000000" w:sz="4" w:space="0"/>
              <w:left w:val="single" w:color="000000" w:sz="4" w:space="0"/>
              <w:bottom w:val="nil"/>
              <w:right w:val="single" w:color="000000" w:sz="4" w:space="0"/>
            </w:tcBorders>
            <w:shd w:val="clear" w:color="auto" w:fill="auto"/>
            <w:vAlign w:val="center"/>
          </w:tcPr>
          <w:p w14:paraId="20CCE58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E8D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A77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4787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04AB8">
            <w:pPr>
              <w:jc w:val="center"/>
              <w:rPr>
                <w:rFonts w:hint="eastAsia" w:ascii="宋体" w:hAnsi="宋体" w:eastAsia="宋体" w:cs="宋体"/>
                <w:i w:val="0"/>
                <w:iCs w:val="0"/>
                <w:color w:val="000000"/>
                <w:sz w:val="15"/>
                <w:szCs w:val="15"/>
                <w:u w:val="none"/>
              </w:rPr>
            </w:pPr>
          </w:p>
        </w:tc>
        <w:tc>
          <w:tcPr>
            <w:tcW w:w="7005" w:type="dxa"/>
            <w:gridSpan w:val="7"/>
            <w:tcBorders>
              <w:top w:val="single" w:color="000000" w:sz="4" w:space="0"/>
              <w:left w:val="nil"/>
              <w:bottom w:val="single" w:color="000000" w:sz="4" w:space="0"/>
              <w:right w:val="single" w:color="000000" w:sz="4" w:space="0"/>
            </w:tcBorders>
            <w:shd w:val="clear" w:color="auto" w:fill="auto"/>
            <w:vAlign w:val="center"/>
          </w:tcPr>
          <w:p w14:paraId="7D213FA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总分（共计100分）</w:t>
            </w:r>
          </w:p>
        </w:tc>
        <w:tc>
          <w:tcPr>
            <w:tcW w:w="585" w:type="dxa"/>
            <w:tcBorders>
              <w:top w:val="single" w:color="000000" w:sz="4" w:space="0"/>
              <w:left w:val="nil"/>
              <w:bottom w:val="single" w:color="000000" w:sz="4" w:space="0"/>
              <w:right w:val="single" w:color="000000" w:sz="4" w:space="0"/>
            </w:tcBorders>
            <w:shd w:val="clear" w:color="auto" w:fill="auto"/>
            <w:vAlign w:val="center"/>
          </w:tcPr>
          <w:p w14:paraId="5E3766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r>
      <w:tr w14:paraId="6A28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CF181">
            <w:pPr>
              <w:jc w:val="center"/>
              <w:rPr>
                <w:rFonts w:hint="eastAsia" w:ascii="宋体" w:hAnsi="宋体" w:eastAsia="宋体" w:cs="宋体"/>
                <w:i w:val="0"/>
                <w:iCs w:val="0"/>
                <w:color w:val="000000"/>
                <w:sz w:val="15"/>
                <w:szCs w:val="15"/>
                <w:u w:val="none"/>
              </w:rPr>
            </w:pPr>
          </w:p>
        </w:tc>
        <w:tc>
          <w:tcPr>
            <w:tcW w:w="7005" w:type="dxa"/>
            <w:gridSpan w:val="7"/>
            <w:tcBorders>
              <w:top w:val="single" w:color="000000" w:sz="4" w:space="0"/>
              <w:left w:val="nil"/>
              <w:bottom w:val="single" w:color="000000" w:sz="4" w:space="0"/>
              <w:right w:val="single" w:color="000000" w:sz="4" w:space="0"/>
            </w:tcBorders>
            <w:shd w:val="clear" w:color="auto" w:fill="auto"/>
            <w:vAlign w:val="center"/>
          </w:tcPr>
          <w:p w14:paraId="4CBBAC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评价等级（优：90（含）-100分；良：80（含）-90分；中60（含）-80分；差：60分以下）</w:t>
            </w:r>
          </w:p>
        </w:tc>
        <w:tc>
          <w:tcPr>
            <w:tcW w:w="585" w:type="dxa"/>
            <w:tcBorders>
              <w:top w:val="nil"/>
              <w:left w:val="nil"/>
              <w:bottom w:val="single" w:color="000000" w:sz="4" w:space="0"/>
              <w:right w:val="single" w:color="000000" w:sz="4" w:space="0"/>
            </w:tcBorders>
            <w:shd w:val="clear" w:color="auto" w:fill="auto"/>
            <w:vAlign w:val="center"/>
          </w:tcPr>
          <w:p w14:paraId="44F4E6C9">
            <w:pPr>
              <w:jc w:val="center"/>
              <w:rPr>
                <w:rFonts w:hint="eastAsia" w:ascii="宋体" w:hAnsi="宋体" w:eastAsia="宋体" w:cs="宋体"/>
                <w:i w:val="0"/>
                <w:iCs w:val="0"/>
                <w:color w:val="000000"/>
                <w:sz w:val="15"/>
                <w:szCs w:val="15"/>
                <w:u w:val="none"/>
              </w:rPr>
            </w:pPr>
          </w:p>
        </w:tc>
      </w:tr>
      <w:tr w14:paraId="600A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63" w:type="dxa"/>
            <w:tcBorders>
              <w:top w:val="nil"/>
              <w:left w:val="single" w:color="000000" w:sz="4" w:space="0"/>
              <w:bottom w:val="single" w:color="000000" w:sz="4" w:space="0"/>
              <w:right w:val="single" w:color="000000" w:sz="4" w:space="0"/>
            </w:tcBorders>
            <w:shd w:val="clear" w:color="auto" w:fill="auto"/>
            <w:vAlign w:val="center"/>
          </w:tcPr>
          <w:p w14:paraId="2D13730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w:t>
            </w:r>
            <w:r>
              <w:rPr>
                <w:rStyle w:val="9"/>
                <w:rFonts w:hint="eastAsia" w:ascii="宋体" w:hAnsi="宋体" w:eastAsia="宋体" w:cs="宋体"/>
                <w:sz w:val="15"/>
                <w:szCs w:val="15"/>
                <w:lang w:val="en-US" w:eastAsia="zh-CN" w:bidi="ar"/>
              </w:rPr>
              <w:t xml:space="preserve"> </w:t>
            </w:r>
            <w:r>
              <w:rPr>
                <w:rStyle w:val="10"/>
                <w:rFonts w:hint="eastAsia" w:ascii="宋体" w:hAnsi="宋体" w:eastAsia="宋体" w:cs="宋体"/>
                <w:sz w:val="15"/>
                <w:szCs w:val="15"/>
                <w:lang w:val="en-US" w:eastAsia="zh-CN" w:bidi="ar"/>
              </w:rPr>
              <w:t>存在问题、原因及下一步整改措施</w:t>
            </w:r>
          </w:p>
        </w:tc>
        <w:tc>
          <w:tcPr>
            <w:tcW w:w="7590" w:type="dxa"/>
            <w:gridSpan w:val="8"/>
            <w:tcBorders>
              <w:top w:val="nil"/>
              <w:left w:val="single" w:color="000000" w:sz="4" w:space="0"/>
              <w:bottom w:val="single" w:color="000000" w:sz="4" w:space="0"/>
              <w:right w:val="single" w:color="000000" w:sz="4" w:space="0"/>
            </w:tcBorders>
            <w:shd w:val="clear" w:color="auto" w:fill="auto"/>
            <w:vAlign w:val="center"/>
          </w:tcPr>
          <w:p w14:paraId="1FDB0B6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由于疫情防控原因，培训工作可能无法正常开展。</w:t>
            </w:r>
          </w:p>
        </w:tc>
      </w:tr>
      <w:tr w14:paraId="3E0E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3" w:type="dxa"/>
            <w:tcBorders>
              <w:top w:val="nil"/>
              <w:left w:val="nil"/>
              <w:bottom w:val="nil"/>
              <w:right w:val="nil"/>
            </w:tcBorders>
            <w:shd w:val="clear" w:color="auto" w:fill="auto"/>
            <w:noWrap/>
            <w:vAlign w:val="center"/>
          </w:tcPr>
          <w:p w14:paraId="74CE05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评价组人员（）：</w:t>
            </w:r>
          </w:p>
        </w:tc>
        <w:tc>
          <w:tcPr>
            <w:tcW w:w="1605" w:type="dxa"/>
            <w:tcBorders>
              <w:top w:val="single" w:color="000000" w:sz="4" w:space="0"/>
              <w:left w:val="nil"/>
              <w:bottom w:val="nil"/>
              <w:right w:val="nil"/>
            </w:tcBorders>
            <w:shd w:val="clear" w:color="auto" w:fill="auto"/>
            <w:noWrap/>
            <w:vAlign w:val="center"/>
          </w:tcPr>
          <w:p w14:paraId="7A74B0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李宏巨常冬</w:t>
            </w:r>
          </w:p>
        </w:tc>
        <w:tc>
          <w:tcPr>
            <w:tcW w:w="886" w:type="dxa"/>
            <w:tcBorders>
              <w:top w:val="single" w:color="000000" w:sz="4" w:space="0"/>
              <w:left w:val="nil"/>
              <w:bottom w:val="nil"/>
              <w:right w:val="nil"/>
            </w:tcBorders>
            <w:shd w:val="clear" w:color="auto" w:fill="auto"/>
            <w:noWrap/>
            <w:vAlign w:val="center"/>
          </w:tcPr>
          <w:p w14:paraId="1664C503">
            <w:pPr>
              <w:jc w:val="center"/>
              <w:rPr>
                <w:rFonts w:hint="eastAsia" w:ascii="宋体" w:hAnsi="宋体" w:eastAsia="宋体" w:cs="宋体"/>
                <w:i w:val="0"/>
                <w:iCs w:val="0"/>
                <w:color w:val="000000"/>
                <w:sz w:val="15"/>
                <w:szCs w:val="15"/>
                <w:u w:val="none"/>
              </w:rPr>
            </w:pPr>
          </w:p>
        </w:tc>
        <w:tc>
          <w:tcPr>
            <w:tcW w:w="1304" w:type="dxa"/>
            <w:tcBorders>
              <w:top w:val="single" w:color="000000" w:sz="4" w:space="0"/>
              <w:left w:val="nil"/>
              <w:bottom w:val="nil"/>
              <w:right w:val="nil"/>
            </w:tcBorders>
            <w:shd w:val="clear" w:color="auto" w:fill="auto"/>
            <w:noWrap/>
            <w:vAlign w:val="center"/>
          </w:tcPr>
          <w:p w14:paraId="25860E6E">
            <w:pPr>
              <w:jc w:val="center"/>
              <w:rPr>
                <w:rFonts w:hint="eastAsia" w:ascii="宋体" w:hAnsi="宋体" w:eastAsia="宋体" w:cs="宋体"/>
                <w:i w:val="0"/>
                <w:iCs w:val="0"/>
                <w:color w:val="000000"/>
                <w:sz w:val="15"/>
                <w:szCs w:val="15"/>
                <w:u w:val="none"/>
              </w:rPr>
            </w:pPr>
          </w:p>
        </w:tc>
        <w:tc>
          <w:tcPr>
            <w:tcW w:w="803" w:type="dxa"/>
            <w:tcBorders>
              <w:top w:val="single" w:color="000000" w:sz="4" w:space="0"/>
              <w:left w:val="nil"/>
              <w:bottom w:val="nil"/>
              <w:right w:val="nil"/>
            </w:tcBorders>
            <w:shd w:val="clear" w:color="auto" w:fill="auto"/>
            <w:noWrap/>
            <w:vAlign w:val="center"/>
          </w:tcPr>
          <w:p w14:paraId="49D512BA">
            <w:pPr>
              <w:jc w:val="center"/>
              <w:rPr>
                <w:rFonts w:hint="eastAsia" w:ascii="宋体" w:hAnsi="宋体" w:eastAsia="宋体" w:cs="宋体"/>
                <w:i w:val="0"/>
                <w:iCs w:val="0"/>
                <w:color w:val="000000"/>
                <w:sz w:val="15"/>
                <w:szCs w:val="15"/>
                <w:u w:val="none"/>
              </w:rPr>
            </w:pPr>
          </w:p>
        </w:tc>
        <w:tc>
          <w:tcPr>
            <w:tcW w:w="1687" w:type="dxa"/>
            <w:gridSpan w:val="2"/>
            <w:tcBorders>
              <w:top w:val="single" w:color="000000" w:sz="4" w:space="0"/>
              <w:left w:val="nil"/>
              <w:bottom w:val="nil"/>
              <w:right w:val="nil"/>
            </w:tcBorders>
            <w:shd w:val="clear" w:color="auto" w:fill="auto"/>
            <w:noWrap/>
            <w:vAlign w:val="center"/>
          </w:tcPr>
          <w:p w14:paraId="15D0ABF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联系电话：</w:t>
            </w:r>
          </w:p>
        </w:tc>
        <w:tc>
          <w:tcPr>
            <w:tcW w:w="1305" w:type="dxa"/>
            <w:gridSpan w:val="2"/>
            <w:tcBorders>
              <w:top w:val="nil"/>
              <w:left w:val="nil"/>
              <w:bottom w:val="nil"/>
              <w:right w:val="nil"/>
            </w:tcBorders>
            <w:shd w:val="clear" w:color="auto" w:fill="auto"/>
            <w:noWrap/>
            <w:vAlign w:val="center"/>
          </w:tcPr>
          <w:p w14:paraId="37EC9BEC">
            <w:pPr>
              <w:jc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3652649</w:t>
            </w:r>
          </w:p>
        </w:tc>
      </w:tr>
    </w:tbl>
    <w:p w14:paraId="66930919">
      <w:pPr>
        <w:adjustRightInd w:val="0"/>
        <w:snapToGrid w:val="0"/>
        <w:spacing w:line="580" w:lineRule="exact"/>
        <w:ind w:left="420" w:leftChars="200" w:firstLine="320" w:firstLineChars="100"/>
        <w:rPr>
          <w:rFonts w:hint="eastAsia" w:ascii="仿宋_GB2312" w:hAnsi="仿宋_GB2312" w:eastAsia="仿宋" w:cs="仿宋_GB2312"/>
          <w:sz w:val="32"/>
          <w:szCs w:val="32"/>
          <w:highlight w:val="yellow"/>
        </w:rPr>
      </w:pPr>
    </w:p>
    <w:p w14:paraId="0CEF615B">
      <w:pPr>
        <w:adjustRightInd w:val="0"/>
        <w:snapToGrid w:val="0"/>
        <w:spacing w:line="580" w:lineRule="exact"/>
        <w:ind w:left="420" w:leftChars="200" w:firstLine="321" w:firstLineChars="10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14:paraId="71F80794">
      <w:pPr>
        <w:adjustRightInd w:val="0"/>
        <w:snapToGrid w:val="0"/>
        <w:spacing w:line="580" w:lineRule="exact"/>
        <w:ind w:firstLine="640" w:firstLineChars="200"/>
        <w:rPr>
          <w:rFonts w:hint="eastAsia" w:ascii="仿宋_GB2312" w:hAnsi="Times New Roman" w:eastAsia="仿宋" w:cs="DengXian-Regular"/>
          <w:sz w:val="32"/>
          <w:szCs w:val="32"/>
          <w:lang w:eastAsia="zh-CN"/>
        </w:rPr>
      </w:pPr>
      <w:r>
        <w:rPr>
          <w:rFonts w:hint="eastAsia" w:ascii="仿宋_GB2312" w:hAnsi="Times New Roman" w:eastAsia="仿宋" w:cs="DengXian-Regular"/>
          <w:sz w:val="32"/>
          <w:szCs w:val="32"/>
          <w:lang w:eastAsia="zh-CN"/>
        </w:rPr>
        <w:t>无</w:t>
      </w:r>
    </w:p>
    <w:p w14:paraId="048CB83D">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14:paraId="7F8E3990">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性质为非行政单位和参照公务员管理事业单位，故无机关运行经费。</w:t>
      </w:r>
    </w:p>
    <w:p w14:paraId="2552C252">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14:paraId="1AA2D3DF">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833.97</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政府采购货物支出0.21万元、政府采购工程支出0.00万元、政府采购服务支出833.76万元。授予中小企业合同金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833.97万元，占政府采购支出总额的100.0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其中授予小微企业合同金额0.21万元，占政府采购支出总额的0.0%。</w:t>
      </w:r>
    </w:p>
    <w:p w14:paraId="6E98E93D">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14:paraId="1E99381D">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4</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3</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1</w:t>
      </w:r>
      <w:r>
        <w:rPr>
          <w:rFonts w:hint="eastAsia" w:ascii="仿宋_GB2312" w:hAnsi="Times New Roman" w:eastAsia="仿宋" w:cs="DengXian-Regular"/>
          <w:sz w:val="32"/>
          <w:szCs w:val="32"/>
        </w:rPr>
        <w:t>辆。</w:t>
      </w:r>
      <w:r>
        <w:rPr>
          <w:rFonts w:hint="eastAsia" w:ascii="仿宋_GB2312" w:hAnsi="Times New Roman" w:eastAsia="仿宋" w:cs="DengXian-Regular"/>
          <w:sz w:val="32"/>
          <w:szCs w:val="32"/>
          <w:highlight w:val="none"/>
        </w:rPr>
        <w:t>其他用车主要是</w:t>
      </w:r>
      <w:r>
        <w:rPr>
          <w:rFonts w:hint="eastAsia" w:ascii="仿宋_GB2312" w:hAnsi="仿宋_GB2312" w:eastAsia="仿宋_GB2312" w:cs="仿宋_GB2312"/>
          <w:sz w:val="32"/>
          <w:szCs w:val="32"/>
        </w:rPr>
        <w:t>单位公务用车</w:t>
      </w:r>
      <w:r>
        <w:rPr>
          <w:rFonts w:hint="eastAsia" w:ascii="仿宋_GB2312" w:hAnsi="Times New Roman" w:eastAsia="仿宋" w:cs="DengXian-Regular"/>
          <w:sz w:val="32"/>
          <w:szCs w:val="32"/>
        </w:rPr>
        <w:t>。</w:t>
      </w:r>
    </w:p>
    <w:p w14:paraId="5E687197">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148FFFC2">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14:paraId="354DB570">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w:t>
      </w:r>
      <w:r>
        <w:rPr>
          <w:rFonts w:hint="eastAsia" w:ascii="仿宋_GB2312" w:hAnsi="Times New Roman" w:eastAsia="仿宋" w:cs="DengXian-Regular"/>
          <w:sz w:val="32"/>
          <w:szCs w:val="32"/>
          <w:lang w:eastAsia="zh-CN"/>
        </w:rPr>
        <w:t>单位</w:t>
      </w:r>
      <w:r>
        <w:rPr>
          <w:rFonts w:ascii="仿宋_GB2312" w:hAnsi="Times New Roman" w:eastAsia="仿宋" w:cs="DengXian-Regular"/>
          <w:sz w:val="32"/>
          <w:szCs w:val="32"/>
        </w:rPr>
        <w:t>2021年度政府性基金预算财政拨款无收支及结转结余情况, 故公开08表表以空表列示; 国有资本经营预算经费无收支及结转结余情况, 故公开09表以空表列示。</w:t>
      </w:r>
    </w:p>
    <w:p w14:paraId="25C42F36">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14:paraId="1A550E82">
      <w:pPr>
        <w:widowControl/>
        <w:spacing w:line="580" w:lineRule="exact"/>
        <w:ind w:firstLine="883" w:firstLineChars="200"/>
        <w:jc w:val="left"/>
        <w:rPr>
          <w:rFonts w:ascii="宋体" w:hAnsi="宋体" w:cs="MS-UIGothic,Bold"/>
          <w:b/>
          <w:bCs/>
          <w:kern w:val="0"/>
          <w:sz w:val="44"/>
          <w:szCs w:val="44"/>
        </w:rPr>
      </w:pPr>
    </w:p>
    <w:p w14:paraId="39E7A3B5">
      <w:pPr>
        <w:rPr>
          <w:rFonts w:ascii="仿宋_GB2312" w:hAnsi="宋体" w:eastAsia="仿宋" w:cs="ArialUnicodeMS"/>
          <w:sz w:val="32"/>
          <w:szCs w:val="32"/>
        </w:rPr>
      </w:pPr>
    </w:p>
    <w:p w14:paraId="64099D41">
      <w:pPr>
        <w:rPr>
          <w:rFonts w:ascii="仿宋_GB2312" w:hAnsi="宋体" w:eastAsia="仿宋" w:cs="ArialUnicodeMS"/>
          <w:sz w:val="32"/>
          <w:szCs w:val="32"/>
        </w:rPr>
      </w:pPr>
    </w:p>
    <w:p w14:paraId="606CDEAC">
      <w:pPr>
        <w:rPr>
          <w:rFonts w:ascii="仿宋_GB2312" w:hAnsi="宋体" w:eastAsia="仿宋" w:cs="ArialUnicodeMS"/>
          <w:sz w:val="32"/>
          <w:szCs w:val="32"/>
        </w:rPr>
      </w:pPr>
    </w:p>
    <w:p w14:paraId="380B808E">
      <w:pPr>
        <w:rPr>
          <w:rFonts w:ascii="仿宋_GB2312" w:hAnsi="宋体" w:eastAsia="仿宋" w:cs="ArialUnicodeMS"/>
          <w:sz w:val="32"/>
          <w:szCs w:val="32"/>
        </w:rPr>
      </w:pPr>
    </w:p>
    <w:p w14:paraId="44751E5A">
      <w:pPr>
        <w:rPr>
          <w:rFonts w:ascii="仿宋_GB2312" w:hAnsi="宋体" w:eastAsia="仿宋" w:cs="ArialUnicodeMS"/>
          <w:sz w:val="32"/>
          <w:szCs w:val="32"/>
        </w:rPr>
      </w:pPr>
    </w:p>
    <w:p w14:paraId="507B5019">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72066791">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10931C00">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0763AA30">
      <w:pPr>
        <w:widowControl/>
        <w:jc w:val="both"/>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3AE8E3AF">
      <w:pPr>
        <w:widowControl/>
        <w:jc w:val="both"/>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21EBFF8C">
      <w:pPr>
        <w:widowControl/>
        <w:jc w:val="both"/>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0BCCEC8D">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05A0679F">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68480"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1" cstate="print"/>
                    <a:srcRect/>
                    <a:stretch>
                      <a:fillRect/>
                    </a:stretch>
                  </pic:blipFill>
                  <pic:spPr>
                    <a:xfrm>
                      <a:off x="0" y="0"/>
                      <a:ext cx="640079" cy="640079"/>
                    </a:xfrm>
                    <a:prstGeom prst="rect">
                      <a:avLst/>
                    </a:prstGeom>
                  </pic:spPr>
                </pic:pic>
              </a:graphicData>
            </a:graphic>
          </wp:anchor>
        </w:drawing>
      </w:r>
    </w:p>
    <w:p w14:paraId="4EDF2328">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14:paraId="6CA56222">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14:paraId="397E1626">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2A618C0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0C71FA8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286164F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11E2A98E">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68FFFE1E">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72D90651">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764D3D89">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02F7DDE9">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30435D6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2D40F0B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2118A9B1">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3464107F">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35B661C1">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06A56E27">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7A240A8B">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1C6324E">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14:paraId="0081E3F8">
        <w:pPr>
          <w:pStyle w:val="3"/>
          <w:jc w:val="center"/>
        </w:pPr>
        <w:r>
          <w:fldChar w:fldCharType="begin"/>
        </w:r>
        <w:r>
          <w:instrText xml:space="preserve">PAGE   \* MERGEFORMAT</w:instrText>
        </w:r>
        <w:r>
          <w:fldChar w:fldCharType="separate"/>
        </w:r>
        <w:r>
          <w:rPr>
            <w:lang w:val="zh-CN"/>
          </w:rPr>
          <w:t>2</w:t>
        </w:r>
        <w:r>
          <w:fldChar w:fldCharType="end"/>
        </w:r>
      </w:p>
    </w:sdtContent>
  </w:sdt>
  <w:p w14:paraId="3860728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14:paraId="68ED916B">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2</w:t>
        </w:r>
        <w:r>
          <w:rPr>
            <w:rFonts w:ascii="Batang" w:hAnsi="Batang" w:eastAsia="Batang"/>
            <w:sz w:val="21"/>
            <w:szCs w:val="21"/>
          </w:rPr>
          <w:fldChar w:fldCharType="end"/>
        </w:r>
      </w:p>
    </w:sdtContent>
  </w:sdt>
  <w:p w14:paraId="59E35A8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14:paraId="78826A6C">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2</w:t>
        </w:r>
        <w:r>
          <w:rPr>
            <w:rFonts w:ascii="Batang" w:hAnsi="Batang" w:eastAsia="Batang"/>
            <w:sz w:val="21"/>
            <w:szCs w:val="21"/>
          </w:rPr>
          <w:fldChar w:fldCharType="end"/>
        </w:r>
      </w:p>
    </w:sdtContent>
  </w:sdt>
  <w:p w14:paraId="707D449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E82CF">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28FD">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8135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hmYWEzMGU0ZmQ4ODhjNmZjZWFlY2YwMjkyMzIwMjM1IiwidXNlckNvdW50IjoxfQ=="/>
  </w:docVars>
  <w:rsids>
    <w:rsidRoot w:val="00F73F83"/>
    <w:rsid w:val="00002FE6"/>
    <w:rsid w:val="00020055"/>
    <w:rsid w:val="00027377"/>
    <w:rsid w:val="0004064B"/>
    <w:rsid w:val="00071F7C"/>
    <w:rsid w:val="00077A23"/>
    <w:rsid w:val="000A7A9D"/>
    <w:rsid w:val="000C1F60"/>
    <w:rsid w:val="000D1FD2"/>
    <w:rsid w:val="000E152C"/>
    <w:rsid w:val="000E5C3D"/>
    <w:rsid w:val="00106D6A"/>
    <w:rsid w:val="001407F1"/>
    <w:rsid w:val="00142DF1"/>
    <w:rsid w:val="001749CE"/>
    <w:rsid w:val="00186698"/>
    <w:rsid w:val="001A180D"/>
    <w:rsid w:val="001A1C68"/>
    <w:rsid w:val="001C08F6"/>
    <w:rsid w:val="001D4A8F"/>
    <w:rsid w:val="001E3E9F"/>
    <w:rsid w:val="0021275C"/>
    <w:rsid w:val="0021622B"/>
    <w:rsid w:val="00275C4C"/>
    <w:rsid w:val="00283DAC"/>
    <w:rsid w:val="002C15D2"/>
    <w:rsid w:val="002D03AB"/>
    <w:rsid w:val="002E657E"/>
    <w:rsid w:val="002F3E25"/>
    <w:rsid w:val="003003D7"/>
    <w:rsid w:val="0032404C"/>
    <w:rsid w:val="003512E0"/>
    <w:rsid w:val="003A0921"/>
    <w:rsid w:val="003A71A6"/>
    <w:rsid w:val="003E7FED"/>
    <w:rsid w:val="003F01D0"/>
    <w:rsid w:val="0040158C"/>
    <w:rsid w:val="004153AB"/>
    <w:rsid w:val="00431BB6"/>
    <w:rsid w:val="00437142"/>
    <w:rsid w:val="0044343F"/>
    <w:rsid w:val="00444345"/>
    <w:rsid w:val="00456E65"/>
    <w:rsid w:val="004779DD"/>
    <w:rsid w:val="00491411"/>
    <w:rsid w:val="004954B4"/>
    <w:rsid w:val="00496E97"/>
    <w:rsid w:val="004A1033"/>
    <w:rsid w:val="004A7FD8"/>
    <w:rsid w:val="004C420F"/>
    <w:rsid w:val="004E4B21"/>
    <w:rsid w:val="004E6115"/>
    <w:rsid w:val="004F7963"/>
    <w:rsid w:val="0054483B"/>
    <w:rsid w:val="00546B8F"/>
    <w:rsid w:val="00551C9B"/>
    <w:rsid w:val="005803B8"/>
    <w:rsid w:val="005900FA"/>
    <w:rsid w:val="005A3F94"/>
    <w:rsid w:val="005A47BB"/>
    <w:rsid w:val="005B0298"/>
    <w:rsid w:val="005D23F6"/>
    <w:rsid w:val="00624BBA"/>
    <w:rsid w:val="006537E6"/>
    <w:rsid w:val="0066677D"/>
    <w:rsid w:val="006A0261"/>
    <w:rsid w:val="00776995"/>
    <w:rsid w:val="00794FD2"/>
    <w:rsid w:val="007977FC"/>
    <w:rsid w:val="007A3B00"/>
    <w:rsid w:val="007A3EBA"/>
    <w:rsid w:val="007A7A0A"/>
    <w:rsid w:val="007D393D"/>
    <w:rsid w:val="007D6E48"/>
    <w:rsid w:val="007E0FD9"/>
    <w:rsid w:val="007E473A"/>
    <w:rsid w:val="007F7B0D"/>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7DF8"/>
    <w:rsid w:val="009C6CBF"/>
    <w:rsid w:val="009E4245"/>
    <w:rsid w:val="00A31AAA"/>
    <w:rsid w:val="00A34545"/>
    <w:rsid w:val="00A379B7"/>
    <w:rsid w:val="00A56ACB"/>
    <w:rsid w:val="00A5734C"/>
    <w:rsid w:val="00B3128E"/>
    <w:rsid w:val="00B3503C"/>
    <w:rsid w:val="00B42AD3"/>
    <w:rsid w:val="00B507E6"/>
    <w:rsid w:val="00B936AD"/>
    <w:rsid w:val="00C14493"/>
    <w:rsid w:val="00C61CFF"/>
    <w:rsid w:val="00C72E33"/>
    <w:rsid w:val="00CB1037"/>
    <w:rsid w:val="00CC4FDE"/>
    <w:rsid w:val="00CD03A9"/>
    <w:rsid w:val="00CE4E8F"/>
    <w:rsid w:val="00D02E44"/>
    <w:rsid w:val="00D21F27"/>
    <w:rsid w:val="00D22241"/>
    <w:rsid w:val="00D34272"/>
    <w:rsid w:val="00D4237E"/>
    <w:rsid w:val="00D434A9"/>
    <w:rsid w:val="00D4463D"/>
    <w:rsid w:val="00D51065"/>
    <w:rsid w:val="00D76ECA"/>
    <w:rsid w:val="00DA48FD"/>
    <w:rsid w:val="00DB3CEE"/>
    <w:rsid w:val="00DD00B3"/>
    <w:rsid w:val="00E068EA"/>
    <w:rsid w:val="00E1386D"/>
    <w:rsid w:val="00E20514"/>
    <w:rsid w:val="00E24A2B"/>
    <w:rsid w:val="00E32A76"/>
    <w:rsid w:val="00E73C82"/>
    <w:rsid w:val="00E7597B"/>
    <w:rsid w:val="00E82D3E"/>
    <w:rsid w:val="00E90B9F"/>
    <w:rsid w:val="00EA0DAC"/>
    <w:rsid w:val="00EA5CC4"/>
    <w:rsid w:val="00EA781A"/>
    <w:rsid w:val="00EB0B87"/>
    <w:rsid w:val="00EC0D10"/>
    <w:rsid w:val="00F03B3E"/>
    <w:rsid w:val="00F1340E"/>
    <w:rsid w:val="00F51FFA"/>
    <w:rsid w:val="00F65902"/>
    <w:rsid w:val="00F707AD"/>
    <w:rsid w:val="00F7099F"/>
    <w:rsid w:val="00F73F83"/>
    <w:rsid w:val="00F9362C"/>
    <w:rsid w:val="00FD4BAC"/>
    <w:rsid w:val="00FF23E0"/>
    <w:rsid w:val="02E14DC3"/>
    <w:rsid w:val="208071E9"/>
    <w:rsid w:val="224E0C0D"/>
    <w:rsid w:val="29C85E63"/>
    <w:rsid w:val="2BA74E8C"/>
    <w:rsid w:val="35FD20D8"/>
    <w:rsid w:val="3E950116"/>
    <w:rsid w:val="58C37630"/>
    <w:rsid w:val="6AE754D4"/>
    <w:rsid w:val="78D34868"/>
    <w:rsid w:val="7CE2625C"/>
    <w:rsid w:val="7F70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字符"/>
    <w:basedOn w:val="7"/>
    <w:link w:val="3"/>
    <w:qFormat/>
    <w:uiPriority w:val="99"/>
    <w:rPr>
      <w:kern w:val="2"/>
      <w:sz w:val="18"/>
      <w:szCs w:val="18"/>
    </w:rPr>
  </w:style>
  <w:style w:type="character" w:customStyle="1" w:styleId="9">
    <w:name w:val="font81"/>
    <w:basedOn w:val="7"/>
    <w:qFormat/>
    <w:uiPriority w:val="0"/>
    <w:rPr>
      <w:rFonts w:ascii="Calibri" w:hAnsi="Calibri" w:cs="Calibri"/>
      <w:color w:val="000000"/>
      <w:sz w:val="12"/>
      <w:szCs w:val="12"/>
      <w:u w:val="none"/>
    </w:rPr>
  </w:style>
  <w:style w:type="character" w:customStyle="1" w:styleId="10">
    <w:name w:val="font61"/>
    <w:basedOn w:val="7"/>
    <w:qFormat/>
    <w:uiPriority w:val="0"/>
    <w:rPr>
      <w:rFonts w:hint="eastAsia" w:ascii="仿宋_GB2312" w:eastAsia="仿宋_GB2312" w:cs="仿宋_GB2312"/>
      <w:color w:val="000000"/>
      <w:sz w:val="12"/>
      <w:szCs w:val="12"/>
      <w:u w:val="none"/>
    </w:rPr>
  </w:style>
  <w:style w:type="character" w:customStyle="1" w:styleId="11">
    <w:name w:val="font41"/>
    <w:basedOn w:val="7"/>
    <w:qFormat/>
    <w:uiPriority w:val="0"/>
    <w:rPr>
      <w:rFonts w:hint="eastAsia" w:ascii="仿宋_GB2312" w:eastAsia="仿宋_GB2312" w:cs="仿宋_GB2312"/>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1.png"/><Relationship Id="rId30" Type="http://schemas.openxmlformats.org/officeDocument/2006/relationships/chart" Target="charts/chart1.xml"/><Relationship Id="rId3" Type="http://schemas.openxmlformats.org/officeDocument/2006/relationships/footer" Target="footer1.xml"/><Relationship Id="rId29" Type="http://schemas.openxmlformats.org/officeDocument/2006/relationships/image" Target="media/image20.emf"/><Relationship Id="rId28" Type="http://schemas.openxmlformats.org/officeDocument/2006/relationships/image" Target="media/image19.emf"/><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844;&#24320;&#22270;&#34920;&#26356;&#259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年度财政拨款与年初预算对比图</a:t>
            </a:r>
            <a:endParaRPr altLang="en-US"/>
          </a:p>
        </c:rich>
      </c:tx>
      <c:layout/>
      <c:overlay val="0"/>
      <c:spPr>
        <a:noFill/>
        <a:ln>
          <a:noFill/>
        </a:ln>
        <a:effectLst/>
      </c:spPr>
    </c:title>
    <c:autoTitleDeleted val="0"/>
    <c:plotArea>
      <c:layout/>
      <c:barChart>
        <c:barDir val="col"/>
        <c:grouping val="clustered"/>
        <c:varyColors val="0"/>
        <c:ser>
          <c:idx val="0"/>
          <c:order val="0"/>
          <c:tx>
            <c:strRef>
              <c:f>[公开图表更改.xlsx]Sheet1!$B$1</c:f>
              <c:strCache>
                <c:ptCount val="1"/>
                <c:pt idx="0">
                  <c:v>2021年度决算数</c:v>
                </c:pt>
              </c:strCache>
            </c:strRef>
          </c:tx>
          <c:spPr>
            <a:solidFill>
              <a:schemeClr val="accent1"/>
            </a:solidFill>
            <a:ln>
              <a:noFill/>
            </a:ln>
            <a:effectLst/>
          </c:spPr>
          <c:invertIfNegative val="0"/>
          <c:dLbls>
            <c:delete val="1"/>
          </c:dLbls>
          <c:cat>
            <c:strRef>
              <c:f>[公开图表更改.xlsx]Sheet1!$A$2:$A$4</c:f>
              <c:strCache>
                <c:ptCount val="3"/>
                <c:pt idx="0">
                  <c:v>一、一般公共预算财政拨款收入</c:v>
                </c:pt>
                <c:pt idx="1">
                  <c:v>二、政府性基金预算财政拨款收入</c:v>
                </c:pt>
                <c:pt idx="2">
                  <c:v>三、国有资本经营预算财政拨款收入</c:v>
                </c:pt>
              </c:strCache>
            </c:strRef>
          </c:cat>
          <c:val>
            <c:numRef>
              <c:f>[公开图表更改.xlsx]Sheet1!$B$2:$B$4</c:f>
              <c:numCache>
                <c:formatCode>General</c:formatCode>
                <c:ptCount val="3"/>
                <c:pt idx="0">
                  <c:v>292.13</c:v>
                </c:pt>
                <c:pt idx="1">
                  <c:v>0</c:v>
                </c:pt>
                <c:pt idx="2">
                  <c:v>0</c:v>
                </c:pt>
              </c:numCache>
            </c:numRef>
          </c:val>
        </c:ser>
        <c:ser>
          <c:idx val="1"/>
          <c:order val="1"/>
          <c:tx>
            <c:strRef>
              <c:f>[公开图表更改.xlsx]Sheet1!$C$1</c:f>
              <c:strCache>
                <c:ptCount val="1"/>
                <c:pt idx="0">
                  <c:v>2021年度预算数</c:v>
                </c:pt>
              </c:strCache>
            </c:strRef>
          </c:tx>
          <c:spPr>
            <a:solidFill>
              <a:schemeClr val="accent6"/>
            </a:solidFill>
            <a:ln>
              <a:noFill/>
            </a:ln>
            <a:effectLst/>
          </c:spPr>
          <c:invertIfNegative val="0"/>
          <c:dLbls>
            <c:delete val="1"/>
          </c:dLbls>
          <c:cat>
            <c:strRef>
              <c:f>[公开图表更改.xlsx]Sheet1!$A$2:$A$4</c:f>
              <c:strCache>
                <c:ptCount val="3"/>
                <c:pt idx="0">
                  <c:v>一、一般公共预算财政拨款收入</c:v>
                </c:pt>
                <c:pt idx="1">
                  <c:v>二、政府性基金预算财政拨款收入</c:v>
                </c:pt>
                <c:pt idx="2">
                  <c:v>三、国有资本经营预算财政拨款收入</c:v>
                </c:pt>
              </c:strCache>
            </c:strRef>
          </c:cat>
          <c:val>
            <c:numRef>
              <c:f>[公开图表更改.xlsx]Sheet1!$C$2:$C$4</c:f>
              <c:numCache>
                <c:formatCode>General</c:formatCode>
                <c:ptCount val="3"/>
                <c:pt idx="0">
                  <c:v>309.68</c:v>
                </c:pt>
                <c:pt idx="1">
                  <c:v>0</c:v>
                </c:pt>
                <c:pt idx="2">
                  <c:v>0</c:v>
                </c:pt>
              </c:numCache>
            </c:numRef>
          </c:val>
        </c:ser>
        <c:dLbls>
          <c:showLegendKey val="0"/>
          <c:showVal val="0"/>
          <c:showCatName val="0"/>
          <c:showSerName val="0"/>
          <c:showPercent val="0"/>
          <c:showBubbleSize val="0"/>
        </c:dLbls>
        <c:gapWidth val="219"/>
        <c:overlap val="-27"/>
        <c:axId val="290798366"/>
        <c:axId val="361623228"/>
      </c:barChart>
      <c:catAx>
        <c:axId val="2907983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623228"/>
        <c:crosses val="autoZero"/>
        <c:auto val="1"/>
        <c:lblAlgn val="ctr"/>
        <c:lblOffset val="100"/>
        <c:noMultiLvlLbl val="0"/>
      </c:catAx>
      <c:valAx>
        <c:axId val="3616232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079836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28</Pages>
  <Words>5816</Words>
  <Characters>6459</Characters>
  <Lines>38</Lines>
  <Paragraphs>10</Paragraphs>
  <TotalTime>33</TotalTime>
  <ScaleCrop>false</ScaleCrop>
  <LinksUpToDate>false</LinksUpToDate>
  <CharactersWithSpaces>6509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2022-09-22T16:40:00Z</dcterms:created>
  <dc:creator>王明新TIAD</dc:creator>
  <cp:lastModifiedBy>Administrator</cp:lastModifiedBy>
  <dcterms:modified xsi:type="dcterms:W3CDTF">2024-06-20T07:49:48Z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UUID">
    <vt:lpwstr>v1.0_mb_S7ajbG3IpAnL1wSthNCxfw==</vt:lpwstr>
  </property>
  <property fmtid="{D5CDD505-2E9C-101B-9397-08002B2CF9AE}" pid="4" name="ICV">
    <vt:lpwstr>1515CEFC20754C3380B382230295B456</vt:lpwstr>
  </property>
</Properties>
</file>