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D8FA" w14:textId="77777777" w:rsidR="008935DF" w:rsidRDefault="008935DF" w:rsidP="008935DF">
      <w:pPr>
        <w:pStyle w:val="af"/>
        <w:spacing w:line="520" w:lineRule="exact"/>
        <w:rPr>
          <w:rFonts w:ascii="黑体" w:eastAsia="黑体" w:hAnsi="黑体" w:cs="黑体" w:hint="eastAsia"/>
        </w:rPr>
      </w:pPr>
      <w:r>
        <w:rPr>
          <w:rFonts w:ascii="黑体" w:eastAsia="黑体" w:hAnsi="黑体" w:cs="黑体" w:hint="eastAsia"/>
        </w:rPr>
        <w:t>附件1</w:t>
      </w:r>
    </w:p>
    <w:p w14:paraId="2369BCAC" w14:textId="77777777" w:rsidR="008935DF" w:rsidRDefault="008935DF" w:rsidP="008935DF">
      <w:pPr>
        <w:pStyle w:val="af"/>
        <w:spacing w:line="520" w:lineRule="exact"/>
        <w:jc w:val="center"/>
        <w:rPr>
          <w:rFonts w:ascii="方正小标宋简体" w:eastAsia="方正小标宋简体" w:hAnsi="方正小标宋简体" w:cs="方正小标宋简体" w:hint="eastAsia"/>
          <w:szCs w:val="44"/>
        </w:rPr>
      </w:pPr>
      <w:r>
        <w:rPr>
          <w:rFonts w:ascii="方正小标宋简体" w:eastAsia="方正小标宋简体" w:hAnsi="方正小标宋简体" w:cs="方正小标宋简体" w:hint="eastAsia"/>
          <w:szCs w:val="44"/>
        </w:rPr>
        <w:t>河北省卫生健康领域</w:t>
      </w:r>
      <w:r>
        <w:rPr>
          <w:rFonts w:ascii="方正小标宋简体" w:eastAsia="方正小标宋简体" w:hAnsi="方正小标宋简体" w:cs="方正小标宋简体"/>
          <w:szCs w:val="44"/>
        </w:rPr>
        <w:t>保留证明事项目录</w:t>
      </w:r>
    </w:p>
    <w:p w14:paraId="2A77E1C3" w14:textId="77777777" w:rsidR="008935DF" w:rsidRDefault="008935DF" w:rsidP="008935D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1106"/>
        <w:gridCol w:w="1212"/>
        <w:gridCol w:w="2100"/>
        <w:gridCol w:w="2238"/>
        <w:gridCol w:w="1819"/>
        <w:gridCol w:w="2075"/>
        <w:gridCol w:w="900"/>
        <w:gridCol w:w="837"/>
        <w:gridCol w:w="830"/>
      </w:tblGrid>
      <w:tr w:rsidR="008935DF" w14:paraId="3F7B8B9D" w14:textId="77777777" w:rsidTr="00F730D1">
        <w:trPr>
          <w:trHeight w:val="382"/>
        </w:trPr>
        <w:tc>
          <w:tcPr>
            <w:tcW w:w="601" w:type="dxa"/>
            <w:vMerge w:val="restart"/>
            <w:shd w:val="clear" w:color="auto" w:fill="auto"/>
            <w:vAlign w:val="center"/>
          </w:tcPr>
          <w:p w14:paraId="541CB00F" w14:textId="77777777" w:rsidR="008935DF" w:rsidRDefault="008935DF" w:rsidP="00F730D1">
            <w:pPr>
              <w:pStyle w:val="af"/>
              <w:spacing w:line="280" w:lineRule="exact"/>
              <w:jc w:val="center"/>
              <w:rPr>
                <w:rFonts w:ascii="黑体" w:eastAsia="黑体" w:hAnsi="黑体" w:cs="黑体" w:hint="eastAsia"/>
                <w:kern w:val="0"/>
                <w:sz w:val="21"/>
                <w:szCs w:val="21"/>
              </w:rPr>
            </w:pPr>
            <w:r>
              <w:rPr>
                <w:rFonts w:ascii="黑体" w:eastAsia="黑体" w:hAnsi="黑体" w:cs="黑体" w:hint="eastAsia"/>
                <w:kern w:val="0"/>
                <w:sz w:val="21"/>
                <w:szCs w:val="21"/>
              </w:rPr>
              <w:t>序号</w:t>
            </w:r>
          </w:p>
        </w:tc>
        <w:tc>
          <w:tcPr>
            <w:tcW w:w="1106" w:type="dxa"/>
            <w:vMerge w:val="restart"/>
            <w:shd w:val="clear" w:color="auto" w:fill="auto"/>
            <w:vAlign w:val="center"/>
          </w:tcPr>
          <w:p w14:paraId="6B9B0E75" w14:textId="77777777" w:rsidR="008935DF" w:rsidRDefault="008935DF" w:rsidP="00F730D1">
            <w:pPr>
              <w:pStyle w:val="af"/>
              <w:spacing w:line="280" w:lineRule="exact"/>
              <w:jc w:val="center"/>
              <w:rPr>
                <w:rFonts w:ascii="黑体" w:eastAsia="黑体" w:hAnsi="黑体" w:cs="黑体" w:hint="eastAsia"/>
                <w:kern w:val="0"/>
                <w:sz w:val="21"/>
                <w:szCs w:val="21"/>
              </w:rPr>
            </w:pPr>
            <w:r>
              <w:rPr>
                <w:rFonts w:ascii="黑体" w:eastAsia="黑体" w:hAnsi="黑体" w:cs="黑体" w:hint="eastAsia"/>
                <w:kern w:val="0"/>
                <w:sz w:val="21"/>
                <w:szCs w:val="21"/>
              </w:rPr>
              <w:t>事项</w:t>
            </w:r>
          </w:p>
          <w:p w14:paraId="368684A2" w14:textId="77777777" w:rsidR="008935DF" w:rsidRDefault="008935DF" w:rsidP="00F730D1">
            <w:pPr>
              <w:pStyle w:val="af"/>
              <w:spacing w:line="280" w:lineRule="exact"/>
              <w:jc w:val="center"/>
              <w:rPr>
                <w:rFonts w:ascii="黑体" w:eastAsia="黑体" w:hAnsi="黑体" w:cs="黑体" w:hint="eastAsia"/>
                <w:kern w:val="0"/>
                <w:sz w:val="21"/>
                <w:szCs w:val="21"/>
              </w:rPr>
            </w:pPr>
            <w:r>
              <w:rPr>
                <w:rFonts w:ascii="黑体" w:eastAsia="黑体" w:hAnsi="黑体" w:cs="黑体" w:hint="eastAsia"/>
                <w:kern w:val="0"/>
                <w:sz w:val="21"/>
                <w:szCs w:val="21"/>
              </w:rPr>
              <w:t>名称</w:t>
            </w:r>
          </w:p>
        </w:tc>
        <w:tc>
          <w:tcPr>
            <w:tcW w:w="1212" w:type="dxa"/>
            <w:vMerge w:val="restart"/>
            <w:shd w:val="clear" w:color="auto" w:fill="auto"/>
            <w:vAlign w:val="center"/>
          </w:tcPr>
          <w:p w14:paraId="619B0481" w14:textId="77777777" w:rsidR="008935DF" w:rsidRDefault="008935DF" w:rsidP="00F730D1">
            <w:pPr>
              <w:pStyle w:val="af"/>
              <w:spacing w:line="280" w:lineRule="exact"/>
              <w:jc w:val="center"/>
              <w:rPr>
                <w:rFonts w:ascii="黑体" w:eastAsia="黑体" w:hAnsi="黑体" w:cs="黑体" w:hint="eastAsia"/>
                <w:kern w:val="0"/>
                <w:sz w:val="21"/>
                <w:szCs w:val="21"/>
              </w:rPr>
            </w:pPr>
            <w:r>
              <w:rPr>
                <w:rFonts w:ascii="黑体" w:eastAsia="黑体" w:hAnsi="黑体" w:cs="黑体" w:hint="eastAsia"/>
                <w:kern w:val="0"/>
                <w:sz w:val="21"/>
                <w:szCs w:val="21"/>
              </w:rPr>
              <w:t>事项</w:t>
            </w:r>
          </w:p>
          <w:p w14:paraId="1308B7E9" w14:textId="77777777" w:rsidR="008935DF" w:rsidRDefault="008935DF" w:rsidP="00F730D1">
            <w:pPr>
              <w:pStyle w:val="af"/>
              <w:spacing w:line="280" w:lineRule="exact"/>
              <w:jc w:val="center"/>
              <w:rPr>
                <w:rFonts w:ascii="黑体" w:eastAsia="黑体" w:hAnsi="黑体" w:cs="黑体" w:hint="eastAsia"/>
                <w:kern w:val="0"/>
                <w:sz w:val="21"/>
                <w:szCs w:val="21"/>
              </w:rPr>
            </w:pPr>
            <w:r>
              <w:rPr>
                <w:rFonts w:ascii="黑体" w:eastAsia="黑体" w:hAnsi="黑体" w:cs="黑体" w:hint="eastAsia"/>
                <w:kern w:val="0"/>
                <w:sz w:val="21"/>
                <w:szCs w:val="21"/>
              </w:rPr>
              <w:t>用途</w:t>
            </w:r>
          </w:p>
        </w:tc>
        <w:tc>
          <w:tcPr>
            <w:tcW w:w="8232" w:type="dxa"/>
            <w:gridSpan w:val="4"/>
            <w:shd w:val="clear" w:color="auto" w:fill="auto"/>
            <w:vAlign w:val="center"/>
          </w:tcPr>
          <w:p w14:paraId="50842076" w14:textId="77777777" w:rsidR="008935DF" w:rsidRDefault="008935DF" w:rsidP="00F730D1">
            <w:pPr>
              <w:pStyle w:val="af"/>
              <w:spacing w:line="280" w:lineRule="exact"/>
              <w:jc w:val="center"/>
              <w:rPr>
                <w:rFonts w:ascii="黑体" w:eastAsia="黑体" w:hAnsi="黑体" w:cs="黑体" w:hint="eastAsia"/>
                <w:kern w:val="0"/>
                <w:sz w:val="21"/>
                <w:szCs w:val="21"/>
              </w:rPr>
            </w:pPr>
            <w:r>
              <w:rPr>
                <w:rFonts w:ascii="黑体" w:eastAsia="黑体" w:hAnsi="黑体" w:cs="黑体" w:hint="eastAsia"/>
                <w:kern w:val="0"/>
                <w:sz w:val="21"/>
                <w:szCs w:val="21"/>
              </w:rPr>
              <w:t>设定依据</w:t>
            </w:r>
          </w:p>
        </w:tc>
        <w:tc>
          <w:tcPr>
            <w:tcW w:w="900" w:type="dxa"/>
            <w:vMerge w:val="restart"/>
            <w:shd w:val="clear" w:color="auto" w:fill="auto"/>
            <w:vAlign w:val="center"/>
          </w:tcPr>
          <w:p w14:paraId="77DE3F42" w14:textId="77777777" w:rsidR="008935DF" w:rsidRDefault="008935DF" w:rsidP="00F730D1">
            <w:pPr>
              <w:pStyle w:val="af"/>
              <w:spacing w:line="280" w:lineRule="exact"/>
              <w:jc w:val="center"/>
              <w:rPr>
                <w:rFonts w:ascii="黑体" w:eastAsia="黑体" w:hAnsi="黑体" w:cs="黑体" w:hint="eastAsia"/>
                <w:kern w:val="0"/>
                <w:sz w:val="21"/>
                <w:szCs w:val="21"/>
              </w:rPr>
            </w:pPr>
            <w:r>
              <w:rPr>
                <w:rFonts w:ascii="黑体" w:eastAsia="黑体" w:hAnsi="黑体" w:cs="黑体" w:hint="eastAsia"/>
                <w:kern w:val="0"/>
                <w:sz w:val="21"/>
                <w:szCs w:val="21"/>
              </w:rPr>
              <w:t>索证</w:t>
            </w:r>
          </w:p>
          <w:p w14:paraId="242DB280" w14:textId="77777777" w:rsidR="008935DF" w:rsidRDefault="008935DF" w:rsidP="00F730D1">
            <w:pPr>
              <w:pStyle w:val="af"/>
              <w:spacing w:line="280" w:lineRule="exact"/>
              <w:jc w:val="center"/>
              <w:rPr>
                <w:rFonts w:ascii="黑体" w:eastAsia="黑体" w:hAnsi="黑体" w:cs="黑体" w:hint="eastAsia"/>
                <w:kern w:val="0"/>
                <w:sz w:val="21"/>
                <w:szCs w:val="21"/>
              </w:rPr>
            </w:pPr>
            <w:r>
              <w:rPr>
                <w:rFonts w:ascii="黑体" w:eastAsia="黑体" w:hAnsi="黑体" w:cs="黑体" w:hint="eastAsia"/>
                <w:kern w:val="0"/>
                <w:sz w:val="21"/>
                <w:szCs w:val="21"/>
              </w:rPr>
              <w:t>部门</w:t>
            </w:r>
          </w:p>
        </w:tc>
        <w:tc>
          <w:tcPr>
            <w:tcW w:w="837" w:type="dxa"/>
            <w:vMerge w:val="restart"/>
            <w:shd w:val="clear" w:color="auto" w:fill="auto"/>
            <w:vAlign w:val="center"/>
          </w:tcPr>
          <w:p w14:paraId="0825A528" w14:textId="77777777" w:rsidR="008935DF" w:rsidRDefault="008935DF" w:rsidP="00F730D1">
            <w:pPr>
              <w:pStyle w:val="af"/>
              <w:spacing w:line="280" w:lineRule="exact"/>
              <w:jc w:val="center"/>
              <w:rPr>
                <w:rFonts w:ascii="黑体" w:eastAsia="黑体" w:hAnsi="黑体" w:cs="黑体" w:hint="eastAsia"/>
                <w:kern w:val="0"/>
                <w:sz w:val="21"/>
                <w:szCs w:val="21"/>
              </w:rPr>
            </w:pPr>
            <w:r>
              <w:rPr>
                <w:rFonts w:ascii="黑体" w:eastAsia="黑体" w:hAnsi="黑体" w:cs="黑体" w:hint="eastAsia"/>
                <w:kern w:val="0"/>
                <w:sz w:val="21"/>
                <w:szCs w:val="21"/>
              </w:rPr>
              <w:t>出具</w:t>
            </w:r>
          </w:p>
          <w:p w14:paraId="273D9C0A" w14:textId="77777777" w:rsidR="008935DF" w:rsidRDefault="008935DF" w:rsidP="00F730D1">
            <w:pPr>
              <w:pStyle w:val="af"/>
              <w:spacing w:line="280" w:lineRule="exact"/>
              <w:jc w:val="center"/>
              <w:rPr>
                <w:rFonts w:ascii="黑体" w:eastAsia="黑体" w:hAnsi="黑体" w:cs="黑体" w:hint="eastAsia"/>
                <w:kern w:val="0"/>
                <w:sz w:val="21"/>
                <w:szCs w:val="21"/>
              </w:rPr>
            </w:pPr>
            <w:r>
              <w:rPr>
                <w:rFonts w:ascii="黑体" w:eastAsia="黑体" w:hAnsi="黑体" w:cs="黑体" w:hint="eastAsia"/>
                <w:kern w:val="0"/>
                <w:sz w:val="21"/>
                <w:szCs w:val="21"/>
              </w:rPr>
              <w:t>部门</w:t>
            </w:r>
          </w:p>
        </w:tc>
        <w:tc>
          <w:tcPr>
            <w:tcW w:w="830" w:type="dxa"/>
            <w:vMerge w:val="restart"/>
            <w:shd w:val="clear" w:color="auto" w:fill="auto"/>
            <w:vAlign w:val="center"/>
          </w:tcPr>
          <w:p w14:paraId="0198016E" w14:textId="77777777" w:rsidR="008935DF" w:rsidRDefault="008935DF" w:rsidP="00F730D1">
            <w:pPr>
              <w:pStyle w:val="af"/>
              <w:spacing w:line="280" w:lineRule="exact"/>
              <w:jc w:val="center"/>
              <w:rPr>
                <w:rFonts w:ascii="黑体" w:eastAsia="黑体" w:hAnsi="黑体" w:cs="黑体" w:hint="eastAsia"/>
                <w:kern w:val="0"/>
                <w:sz w:val="21"/>
                <w:szCs w:val="21"/>
              </w:rPr>
            </w:pPr>
            <w:r>
              <w:rPr>
                <w:rFonts w:ascii="黑体" w:eastAsia="黑体" w:hAnsi="黑体" w:cs="黑体" w:hint="eastAsia"/>
                <w:kern w:val="0"/>
                <w:sz w:val="21"/>
                <w:szCs w:val="21"/>
              </w:rPr>
              <w:t>备注</w:t>
            </w:r>
          </w:p>
        </w:tc>
      </w:tr>
      <w:tr w:rsidR="008935DF" w14:paraId="5038B5B7" w14:textId="77777777" w:rsidTr="00F730D1">
        <w:trPr>
          <w:trHeight w:val="344"/>
        </w:trPr>
        <w:tc>
          <w:tcPr>
            <w:tcW w:w="601" w:type="dxa"/>
            <w:vMerge/>
            <w:shd w:val="clear" w:color="auto" w:fill="auto"/>
            <w:vAlign w:val="center"/>
          </w:tcPr>
          <w:p w14:paraId="01A7D7CA" w14:textId="77777777" w:rsidR="008935DF" w:rsidRDefault="008935DF" w:rsidP="00F730D1">
            <w:pPr>
              <w:pStyle w:val="af"/>
              <w:spacing w:line="280" w:lineRule="exact"/>
              <w:jc w:val="center"/>
              <w:rPr>
                <w:rFonts w:eastAsia="仿宋" w:hAnsi="仿宋" w:cs="仿宋" w:hint="eastAsia"/>
                <w:kern w:val="0"/>
                <w:sz w:val="21"/>
                <w:szCs w:val="21"/>
              </w:rPr>
            </w:pPr>
          </w:p>
        </w:tc>
        <w:tc>
          <w:tcPr>
            <w:tcW w:w="1106" w:type="dxa"/>
            <w:vMerge/>
            <w:shd w:val="clear" w:color="auto" w:fill="auto"/>
            <w:vAlign w:val="center"/>
          </w:tcPr>
          <w:p w14:paraId="1F0DFF7B" w14:textId="77777777" w:rsidR="008935DF" w:rsidRDefault="008935DF" w:rsidP="00F730D1">
            <w:pPr>
              <w:pStyle w:val="af"/>
              <w:spacing w:line="280" w:lineRule="exact"/>
              <w:jc w:val="center"/>
              <w:rPr>
                <w:rFonts w:eastAsia="仿宋" w:hAnsi="仿宋" w:cs="仿宋" w:hint="eastAsia"/>
                <w:kern w:val="0"/>
                <w:sz w:val="21"/>
                <w:szCs w:val="21"/>
              </w:rPr>
            </w:pPr>
          </w:p>
        </w:tc>
        <w:tc>
          <w:tcPr>
            <w:tcW w:w="1212" w:type="dxa"/>
            <w:vMerge/>
            <w:shd w:val="clear" w:color="auto" w:fill="auto"/>
            <w:vAlign w:val="center"/>
          </w:tcPr>
          <w:p w14:paraId="770ED3C5" w14:textId="77777777" w:rsidR="008935DF" w:rsidRDefault="008935DF" w:rsidP="00F730D1">
            <w:pPr>
              <w:pStyle w:val="af"/>
              <w:spacing w:line="280" w:lineRule="exact"/>
              <w:jc w:val="center"/>
              <w:rPr>
                <w:rFonts w:eastAsia="仿宋" w:hAnsi="仿宋" w:cs="仿宋" w:hint="eastAsia"/>
                <w:kern w:val="0"/>
                <w:sz w:val="21"/>
                <w:szCs w:val="21"/>
              </w:rPr>
            </w:pPr>
          </w:p>
        </w:tc>
        <w:tc>
          <w:tcPr>
            <w:tcW w:w="2100" w:type="dxa"/>
            <w:shd w:val="clear" w:color="auto" w:fill="auto"/>
            <w:vAlign w:val="center"/>
          </w:tcPr>
          <w:p w14:paraId="0EDF19DA" w14:textId="77777777" w:rsidR="008935DF" w:rsidRDefault="008935DF" w:rsidP="00F730D1">
            <w:pPr>
              <w:pStyle w:val="af"/>
              <w:spacing w:line="280" w:lineRule="exact"/>
              <w:jc w:val="center"/>
              <w:rPr>
                <w:rFonts w:ascii="黑体" w:eastAsia="黑体" w:hAnsi="黑体" w:cs="黑体" w:hint="eastAsia"/>
                <w:sz w:val="21"/>
                <w:szCs w:val="21"/>
              </w:rPr>
            </w:pPr>
            <w:r>
              <w:rPr>
                <w:rFonts w:ascii="黑体" w:eastAsia="黑体" w:hAnsi="黑体" w:cs="黑体" w:hint="eastAsia"/>
                <w:kern w:val="0"/>
                <w:sz w:val="21"/>
                <w:szCs w:val="21"/>
              </w:rPr>
              <w:t>法律</w:t>
            </w:r>
          </w:p>
        </w:tc>
        <w:tc>
          <w:tcPr>
            <w:tcW w:w="2238" w:type="dxa"/>
            <w:shd w:val="clear" w:color="auto" w:fill="auto"/>
            <w:vAlign w:val="center"/>
          </w:tcPr>
          <w:p w14:paraId="1FEF8402" w14:textId="77777777" w:rsidR="008935DF" w:rsidRDefault="008935DF" w:rsidP="00F730D1">
            <w:pPr>
              <w:pStyle w:val="af"/>
              <w:spacing w:line="280" w:lineRule="exact"/>
              <w:jc w:val="center"/>
              <w:rPr>
                <w:rFonts w:ascii="黑体" w:eastAsia="黑体" w:hAnsi="黑体" w:cs="黑体" w:hint="eastAsia"/>
                <w:sz w:val="21"/>
                <w:szCs w:val="21"/>
              </w:rPr>
            </w:pPr>
            <w:r>
              <w:rPr>
                <w:rFonts w:ascii="黑体" w:eastAsia="黑体" w:hAnsi="黑体" w:cs="黑体" w:hint="eastAsia"/>
                <w:kern w:val="0"/>
                <w:sz w:val="21"/>
                <w:szCs w:val="21"/>
              </w:rPr>
              <w:t>法规</w:t>
            </w:r>
          </w:p>
        </w:tc>
        <w:tc>
          <w:tcPr>
            <w:tcW w:w="1819" w:type="dxa"/>
            <w:shd w:val="clear" w:color="auto" w:fill="auto"/>
            <w:vAlign w:val="center"/>
          </w:tcPr>
          <w:p w14:paraId="42A802F7" w14:textId="77777777" w:rsidR="008935DF" w:rsidRDefault="008935DF" w:rsidP="00F730D1">
            <w:pPr>
              <w:pStyle w:val="af"/>
              <w:spacing w:line="280" w:lineRule="exact"/>
              <w:jc w:val="center"/>
              <w:rPr>
                <w:rFonts w:ascii="黑体" w:eastAsia="黑体" w:hAnsi="黑体" w:cs="黑体" w:hint="eastAsia"/>
                <w:sz w:val="21"/>
                <w:szCs w:val="21"/>
              </w:rPr>
            </w:pPr>
            <w:r>
              <w:rPr>
                <w:rFonts w:ascii="黑体" w:eastAsia="黑体" w:hAnsi="黑体" w:cs="黑体" w:hint="eastAsia"/>
                <w:kern w:val="0"/>
                <w:sz w:val="21"/>
                <w:szCs w:val="21"/>
              </w:rPr>
              <w:t>国务院决定</w:t>
            </w:r>
          </w:p>
        </w:tc>
        <w:tc>
          <w:tcPr>
            <w:tcW w:w="2075" w:type="dxa"/>
            <w:shd w:val="clear" w:color="auto" w:fill="auto"/>
            <w:vAlign w:val="center"/>
          </w:tcPr>
          <w:p w14:paraId="42868716" w14:textId="77777777" w:rsidR="008935DF" w:rsidRDefault="008935DF" w:rsidP="00F730D1">
            <w:pPr>
              <w:pStyle w:val="af"/>
              <w:spacing w:line="280" w:lineRule="exact"/>
              <w:jc w:val="center"/>
              <w:rPr>
                <w:rFonts w:ascii="黑体" w:eastAsia="黑体" w:hAnsi="黑体" w:cs="黑体" w:hint="eastAsia"/>
                <w:sz w:val="21"/>
                <w:szCs w:val="21"/>
              </w:rPr>
            </w:pPr>
            <w:r>
              <w:rPr>
                <w:rFonts w:ascii="黑体" w:eastAsia="黑体" w:hAnsi="黑体" w:cs="黑体" w:hint="eastAsia"/>
                <w:kern w:val="0"/>
                <w:sz w:val="21"/>
                <w:szCs w:val="21"/>
              </w:rPr>
              <w:t>规章等程序性规定</w:t>
            </w:r>
          </w:p>
        </w:tc>
        <w:tc>
          <w:tcPr>
            <w:tcW w:w="900" w:type="dxa"/>
            <w:vMerge/>
            <w:shd w:val="clear" w:color="auto" w:fill="auto"/>
            <w:vAlign w:val="center"/>
          </w:tcPr>
          <w:p w14:paraId="3DF92A2A" w14:textId="77777777" w:rsidR="008935DF" w:rsidRDefault="008935DF" w:rsidP="00F730D1">
            <w:pPr>
              <w:pStyle w:val="af"/>
              <w:spacing w:line="280" w:lineRule="exact"/>
              <w:jc w:val="center"/>
              <w:rPr>
                <w:rFonts w:eastAsia="仿宋" w:hAnsi="仿宋" w:cs="仿宋" w:hint="eastAsia"/>
                <w:kern w:val="0"/>
                <w:sz w:val="21"/>
                <w:szCs w:val="21"/>
              </w:rPr>
            </w:pPr>
          </w:p>
        </w:tc>
        <w:tc>
          <w:tcPr>
            <w:tcW w:w="837" w:type="dxa"/>
            <w:vMerge/>
            <w:shd w:val="clear" w:color="auto" w:fill="auto"/>
            <w:vAlign w:val="center"/>
          </w:tcPr>
          <w:p w14:paraId="1AD35890" w14:textId="77777777" w:rsidR="008935DF" w:rsidRDefault="008935DF" w:rsidP="00F730D1">
            <w:pPr>
              <w:pStyle w:val="af"/>
              <w:spacing w:line="280" w:lineRule="exact"/>
              <w:jc w:val="center"/>
              <w:rPr>
                <w:rFonts w:eastAsia="仿宋" w:hAnsi="仿宋" w:cs="仿宋" w:hint="eastAsia"/>
                <w:kern w:val="0"/>
                <w:sz w:val="21"/>
                <w:szCs w:val="21"/>
              </w:rPr>
            </w:pPr>
          </w:p>
        </w:tc>
        <w:tc>
          <w:tcPr>
            <w:tcW w:w="830" w:type="dxa"/>
            <w:vMerge/>
            <w:shd w:val="clear" w:color="auto" w:fill="auto"/>
            <w:vAlign w:val="center"/>
          </w:tcPr>
          <w:p w14:paraId="38F954D8" w14:textId="77777777" w:rsidR="008935DF" w:rsidRDefault="008935DF" w:rsidP="00F730D1">
            <w:pPr>
              <w:pStyle w:val="af"/>
              <w:spacing w:line="280" w:lineRule="exact"/>
              <w:jc w:val="center"/>
              <w:rPr>
                <w:rFonts w:eastAsia="仿宋" w:hAnsi="仿宋" w:cs="仿宋" w:hint="eastAsia"/>
                <w:kern w:val="0"/>
                <w:sz w:val="21"/>
                <w:szCs w:val="21"/>
              </w:rPr>
            </w:pPr>
          </w:p>
        </w:tc>
      </w:tr>
      <w:tr w:rsidR="008935DF" w14:paraId="6D938334" w14:textId="77777777" w:rsidTr="00F730D1">
        <w:trPr>
          <w:trHeight w:val="1006"/>
        </w:trPr>
        <w:tc>
          <w:tcPr>
            <w:tcW w:w="601" w:type="dxa"/>
            <w:shd w:val="clear" w:color="auto" w:fill="auto"/>
            <w:vAlign w:val="center"/>
          </w:tcPr>
          <w:p w14:paraId="2A9FFFC1"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1</w:t>
            </w:r>
          </w:p>
        </w:tc>
        <w:tc>
          <w:tcPr>
            <w:tcW w:w="1106" w:type="dxa"/>
            <w:shd w:val="clear" w:color="auto" w:fill="auto"/>
            <w:vAlign w:val="center"/>
          </w:tcPr>
          <w:p w14:paraId="57235386" w14:textId="77777777" w:rsidR="008935DF" w:rsidRDefault="008935DF" w:rsidP="00F730D1">
            <w:pPr>
              <w:widowControl/>
              <w:spacing w:line="200" w:lineRule="exact"/>
              <w:textAlignment w:val="center"/>
              <w:rPr>
                <w:rFonts w:hAnsi="仿宋" w:cs="仿宋" w:hint="eastAsia"/>
                <w:kern w:val="0"/>
                <w:sz w:val="21"/>
                <w:szCs w:val="21"/>
                <w:lang w:bidi="ar"/>
              </w:rPr>
            </w:pPr>
            <w:r>
              <w:rPr>
                <w:rFonts w:hAnsi="仿宋" w:cs="仿宋" w:hint="eastAsia"/>
                <w:kern w:val="0"/>
                <w:sz w:val="21"/>
                <w:szCs w:val="21"/>
                <w:lang w:bidi="ar"/>
              </w:rPr>
              <w:t>医疗机构设置提交的资信证明</w:t>
            </w:r>
          </w:p>
        </w:tc>
        <w:tc>
          <w:tcPr>
            <w:tcW w:w="1212" w:type="dxa"/>
            <w:shd w:val="clear" w:color="auto" w:fill="auto"/>
            <w:vAlign w:val="center"/>
          </w:tcPr>
          <w:p w14:paraId="01480F4E" w14:textId="77777777" w:rsidR="008935DF" w:rsidRDefault="008935DF" w:rsidP="00F730D1">
            <w:pPr>
              <w:widowControl/>
              <w:spacing w:line="200" w:lineRule="exact"/>
              <w:textAlignment w:val="center"/>
              <w:rPr>
                <w:rFonts w:hAnsi="仿宋" w:cs="仿宋" w:hint="eastAsia"/>
                <w:kern w:val="0"/>
                <w:sz w:val="21"/>
                <w:szCs w:val="21"/>
                <w:lang w:bidi="ar"/>
              </w:rPr>
            </w:pPr>
            <w:r>
              <w:rPr>
                <w:rFonts w:hAnsi="仿宋" w:cs="仿宋" w:hint="eastAsia"/>
                <w:kern w:val="0"/>
                <w:sz w:val="21"/>
                <w:szCs w:val="21"/>
                <w:lang w:bidi="ar"/>
              </w:rPr>
              <w:t>医疗机构设置审批</w:t>
            </w:r>
          </w:p>
        </w:tc>
        <w:tc>
          <w:tcPr>
            <w:tcW w:w="2100" w:type="dxa"/>
            <w:shd w:val="clear" w:color="auto" w:fill="auto"/>
            <w:vAlign w:val="center"/>
          </w:tcPr>
          <w:p w14:paraId="447FCBB9" w14:textId="77777777" w:rsidR="008935DF" w:rsidRDefault="008935DF" w:rsidP="00F730D1">
            <w:pPr>
              <w:widowControl/>
              <w:spacing w:line="200" w:lineRule="exact"/>
              <w:textAlignment w:val="center"/>
              <w:rPr>
                <w:rFonts w:hAnsi="仿宋" w:cs="仿宋" w:hint="eastAsia"/>
                <w:kern w:val="0"/>
                <w:sz w:val="21"/>
                <w:szCs w:val="21"/>
                <w:lang w:bidi="ar"/>
              </w:rPr>
            </w:pPr>
          </w:p>
        </w:tc>
        <w:tc>
          <w:tcPr>
            <w:tcW w:w="2238" w:type="dxa"/>
            <w:shd w:val="clear" w:color="auto" w:fill="auto"/>
            <w:vAlign w:val="center"/>
          </w:tcPr>
          <w:p w14:paraId="75B74E5F" w14:textId="77777777" w:rsidR="008935DF" w:rsidRDefault="008935DF" w:rsidP="00F730D1">
            <w:pPr>
              <w:widowControl/>
              <w:spacing w:line="200" w:lineRule="exact"/>
              <w:textAlignment w:val="center"/>
              <w:rPr>
                <w:rFonts w:hAnsi="仿宋" w:cs="仿宋" w:hint="eastAsia"/>
                <w:kern w:val="0"/>
                <w:sz w:val="21"/>
                <w:szCs w:val="21"/>
                <w:lang w:bidi="ar"/>
              </w:rPr>
            </w:pPr>
            <w:r>
              <w:rPr>
                <w:rFonts w:hAnsi="仿宋" w:cs="仿宋" w:hint="eastAsia"/>
                <w:kern w:val="0"/>
                <w:sz w:val="21"/>
                <w:szCs w:val="21"/>
                <w:lang w:bidi="ar"/>
              </w:rPr>
              <w:t>《医疗机构管理条例》（国务院令第149号发布，2016年2月6日修改）第十条</w:t>
            </w:r>
          </w:p>
        </w:tc>
        <w:tc>
          <w:tcPr>
            <w:tcW w:w="1819" w:type="dxa"/>
            <w:shd w:val="clear" w:color="auto" w:fill="auto"/>
            <w:vAlign w:val="center"/>
          </w:tcPr>
          <w:p w14:paraId="144699D6" w14:textId="77777777" w:rsidR="008935DF" w:rsidRDefault="008935DF" w:rsidP="00F730D1">
            <w:pPr>
              <w:widowControl/>
              <w:spacing w:line="200" w:lineRule="exact"/>
              <w:textAlignment w:val="center"/>
              <w:rPr>
                <w:rFonts w:hAnsi="仿宋" w:cs="仿宋" w:hint="eastAsia"/>
                <w:kern w:val="0"/>
                <w:sz w:val="21"/>
                <w:szCs w:val="21"/>
                <w:lang w:bidi="ar"/>
              </w:rPr>
            </w:pPr>
          </w:p>
        </w:tc>
        <w:tc>
          <w:tcPr>
            <w:tcW w:w="2075" w:type="dxa"/>
            <w:shd w:val="clear" w:color="auto" w:fill="auto"/>
            <w:vAlign w:val="center"/>
          </w:tcPr>
          <w:p w14:paraId="73885C03" w14:textId="77777777" w:rsidR="008935DF" w:rsidRDefault="008935DF" w:rsidP="00F730D1">
            <w:pPr>
              <w:widowControl/>
              <w:spacing w:line="200" w:lineRule="exact"/>
              <w:textAlignment w:val="center"/>
              <w:rPr>
                <w:rFonts w:hAnsi="仿宋" w:cs="仿宋" w:hint="eastAsia"/>
                <w:kern w:val="0"/>
                <w:sz w:val="21"/>
                <w:szCs w:val="21"/>
                <w:lang w:bidi="ar"/>
              </w:rPr>
            </w:pPr>
            <w:r>
              <w:rPr>
                <w:rFonts w:hAnsi="仿宋" w:cs="仿宋" w:hint="eastAsia"/>
                <w:kern w:val="0"/>
                <w:sz w:val="21"/>
                <w:szCs w:val="21"/>
                <w:lang w:bidi="ar"/>
              </w:rPr>
              <w:t>《医疗机构管理条例实施细则》（国家卫生计生委令第12号，2017年4月1日修正）第十五条</w:t>
            </w:r>
          </w:p>
        </w:tc>
        <w:tc>
          <w:tcPr>
            <w:tcW w:w="900" w:type="dxa"/>
            <w:shd w:val="clear" w:color="auto" w:fill="auto"/>
            <w:vAlign w:val="center"/>
          </w:tcPr>
          <w:p w14:paraId="513EE4E9" w14:textId="77777777" w:rsidR="008935DF" w:rsidRDefault="008935DF" w:rsidP="00F730D1">
            <w:pPr>
              <w:widowControl/>
              <w:spacing w:line="200" w:lineRule="exact"/>
              <w:textAlignment w:val="center"/>
              <w:rPr>
                <w:rFonts w:hAnsi="仿宋" w:cs="仿宋" w:hint="eastAsia"/>
                <w:kern w:val="0"/>
                <w:sz w:val="21"/>
                <w:szCs w:val="21"/>
                <w:lang w:bidi="ar"/>
              </w:rPr>
            </w:pPr>
            <w:r>
              <w:rPr>
                <w:rFonts w:hAnsi="仿宋" w:cs="仿宋" w:hint="eastAsia"/>
                <w:kern w:val="0"/>
                <w:sz w:val="21"/>
                <w:szCs w:val="21"/>
                <w:lang w:bidi="ar"/>
              </w:rPr>
              <w:t>省卫健委、市、县级行政审批部门</w:t>
            </w:r>
          </w:p>
        </w:tc>
        <w:tc>
          <w:tcPr>
            <w:tcW w:w="837" w:type="dxa"/>
            <w:shd w:val="clear" w:color="auto" w:fill="auto"/>
            <w:vAlign w:val="center"/>
          </w:tcPr>
          <w:p w14:paraId="74E0A85E" w14:textId="77777777" w:rsidR="008935DF" w:rsidRDefault="008935DF" w:rsidP="00F730D1">
            <w:pPr>
              <w:widowControl/>
              <w:spacing w:line="200" w:lineRule="exact"/>
              <w:textAlignment w:val="center"/>
              <w:rPr>
                <w:rFonts w:hAnsi="仿宋" w:cs="仿宋" w:hint="eastAsia"/>
                <w:kern w:val="0"/>
                <w:sz w:val="21"/>
                <w:szCs w:val="21"/>
                <w:lang w:bidi="ar"/>
              </w:rPr>
            </w:pPr>
            <w:r>
              <w:rPr>
                <w:rFonts w:hAnsi="仿宋" w:cs="仿宋" w:hint="eastAsia"/>
                <w:kern w:val="0"/>
                <w:sz w:val="21"/>
                <w:szCs w:val="21"/>
                <w:lang w:bidi="ar"/>
              </w:rPr>
              <w:t>具有法定资格的验资机构</w:t>
            </w:r>
          </w:p>
        </w:tc>
        <w:tc>
          <w:tcPr>
            <w:tcW w:w="830" w:type="dxa"/>
            <w:shd w:val="clear" w:color="auto" w:fill="auto"/>
            <w:vAlign w:val="center"/>
          </w:tcPr>
          <w:p w14:paraId="69A8034D" w14:textId="77777777" w:rsidR="008935DF" w:rsidRDefault="008935DF" w:rsidP="00F730D1">
            <w:pPr>
              <w:widowControl/>
              <w:spacing w:line="200" w:lineRule="exact"/>
              <w:textAlignment w:val="center"/>
              <w:rPr>
                <w:rFonts w:hAnsi="仿宋" w:cs="仿宋" w:hint="eastAsia"/>
                <w:kern w:val="0"/>
                <w:sz w:val="21"/>
                <w:szCs w:val="21"/>
                <w:lang w:bidi="ar"/>
              </w:rPr>
            </w:pPr>
          </w:p>
        </w:tc>
      </w:tr>
      <w:tr w:rsidR="008935DF" w14:paraId="2BC999CA" w14:textId="77777777" w:rsidTr="00F730D1">
        <w:trPr>
          <w:trHeight w:val="1091"/>
        </w:trPr>
        <w:tc>
          <w:tcPr>
            <w:tcW w:w="601" w:type="dxa"/>
            <w:shd w:val="clear" w:color="auto" w:fill="auto"/>
            <w:vAlign w:val="center"/>
          </w:tcPr>
          <w:p w14:paraId="4F1D40C0"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2</w:t>
            </w:r>
          </w:p>
        </w:tc>
        <w:tc>
          <w:tcPr>
            <w:tcW w:w="1106" w:type="dxa"/>
            <w:shd w:val="clear" w:color="auto" w:fill="auto"/>
            <w:vAlign w:val="center"/>
          </w:tcPr>
          <w:p w14:paraId="3049DE17" w14:textId="77777777" w:rsidR="008935DF" w:rsidRDefault="008935DF" w:rsidP="00F730D1">
            <w:pPr>
              <w:widowControl/>
              <w:spacing w:line="200" w:lineRule="exact"/>
              <w:textAlignment w:val="center"/>
              <w:rPr>
                <w:rFonts w:hAnsi="仿宋" w:cs="仿宋" w:hint="eastAsia"/>
                <w:kern w:val="0"/>
                <w:sz w:val="21"/>
                <w:szCs w:val="21"/>
                <w:lang w:bidi="ar"/>
              </w:rPr>
            </w:pPr>
            <w:r>
              <w:rPr>
                <w:rFonts w:hAnsi="仿宋" w:cs="仿宋" w:hint="eastAsia"/>
                <w:kern w:val="0"/>
                <w:sz w:val="21"/>
                <w:szCs w:val="21"/>
                <w:lang w:bidi="ar"/>
              </w:rPr>
              <w:t>资产评估报告</w:t>
            </w:r>
          </w:p>
        </w:tc>
        <w:tc>
          <w:tcPr>
            <w:tcW w:w="1212" w:type="dxa"/>
            <w:shd w:val="clear" w:color="auto" w:fill="auto"/>
            <w:vAlign w:val="center"/>
          </w:tcPr>
          <w:p w14:paraId="1CD9F81E" w14:textId="77777777" w:rsidR="008935DF" w:rsidRDefault="008935DF" w:rsidP="00F730D1">
            <w:pPr>
              <w:widowControl/>
              <w:spacing w:line="200" w:lineRule="exact"/>
              <w:textAlignment w:val="center"/>
              <w:rPr>
                <w:rFonts w:hAnsi="仿宋" w:cs="仿宋" w:hint="eastAsia"/>
                <w:kern w:val="0"/>
                <w:sz w:val="21"/>
                <w:szCs w:val="21"/>
                <w:lang w:bidi="ar"/>
              </w:rPr>
            </w:pPr>
            <w:r>
              <w:rPr>
                <w:rFonts w:hAnsi="仿宋" w:cs="仿宋" w:hint="eastAsia"/>
                <w:kern w:val="0"/>
                <w:sz w:val="21"/>
                <w:szCs w:val="21"/>
                <w:lang w:bidi="ar"/>
              </w:rPr>
              <w:t>申请医疗机构执业登记</w:t>
            </w:r>
          </w:p>
        </w:tc>
        <w:tc>
          <w:tcPr>
            <w:tcW w:w="2100" w:type="dxa"/>
            <w:shd w:val="clear" w:color="auto" w:fill="auto"/>
            <w:vAlign w:val="center"/>
          </w:tcPr>
          <w:p w14:paraId="71104F9E" w14:textId="77777777" w:rsidR="008935DF" w:rsidRDefault="008935DF" w:rsidP="00F730D1">
            <w:pPr>
              <w:widowControl/>
              <w:spacing w:line="200" w:lineRule="exact"/>
              <w:textAlignment w:val="center"/>
              <w:rPr>
                <w:rFonts w:hAnsi="仿宋" w:cs="仿宋" w:hint="eastAsia"/>
                <w:kern w:val="0"/>
                <w:sz w:val="21"/>
                <w:szCs w:val="21"/>
                <w:lang w:bidi="ar"/>
              </w:rPr>
            </w:pPr>
          </w:p>
        </w:tc>
        <w:tc>
          <w:tcPr>
            <w:tcW w:w="2238" w:type="dxa"/>
            <w:shd w:val="clear" w:color="auto" w:fill="auto"/>
            <w:vAlign w:val="center"/>
          </w:tcPr>
          <w:p w14:paraId="19CB4D7F" w14:textId="77777777" w:rsidR="008935DF" w:rsidRDefault="008935DF" w:rsidP="00F730D1">
            <w:pPr>
              <w:widowControl/>
              <w:spacing w:line="200" w:lineRule="exact"/>
              <w:textAlignment w:val="center"/>
              <w:rPr>
                <w:rFonts w:hAnsi="仿宋" w:cs="仿宋" w:hint="eastAsia"/>
                <w:kern w:val="0"/>
                <w:sz w:val="21"/>
                <w:szCs w:val="21"/>
                <w:lang w:bidi="ar"/>
              </w:rPr>
            </w:pPr>
            <w:r>
              <w:rPr>
                <w:rFonts w:hAnsi="仿宋" w:cs="仿宋" w:hint="eastAsia"/>
                <w:kern w:val="0"/>
                <w:sz w:val="21"/>
                <w:szCs w:val="21"/>
                <w:lang w:bidi="ar"/>
              </w:rPr>
              <w:t>《医疗机构管理条例》（国务院令第149号发布，2016年2月6日修改）第十六条、第十八条</w:t>
            </w:r>
          </w:p>
        </w:tc>
        <w:tc>
          <w:tcPr>
            <w:tcW w:w="1819" w:type="dxa"/>
            <w:shd w:val="clear" w:color="auto" w:fill="auto"/>
            <w:vAlign w:val="center"/>
          </w:tcPr>
          <w:p w14:paraId="2768C699" w14:textId="77777777" w:rsidR="008935DF" w:rsidRDefault="008935DF" w:rsidP="00F730D1">
            <w:pPr>
              <w:widowControl/>
              <w:spacing w:line="200" w:lineRule="exact"/>
              <w:textAlignment w:val="center"/>
              <w:rPr>
                <w:rFonts w:hAnsi="仿宋" w:cs="仿宋" w:hint="eastAsia"/>
                <w:kern w:val="0"/>
                <w:sz w:val="21"/>
                <w:szCs w:val="21"/>
                <w:lang w:bidi="ar"/>
              </w:rPr>
            </w:pPr>
          </w:p>
        </w:tc>
        <w:tc>
          <w:tcPr>
            <w:tcW w:w="2075" w:type="dxa"/>
            <w:shd w:val="clear" w:color="auto" w:fill="auto"/>
            <w:vAlign w:val="center"/>
          </w:tcPr>
          <w:p w14:paraId="79979DAA" w14:textId="77777777" w:rsidR="008935DF" w:rsidRDefault="008935DF" w:rsidP="00F730D1">
            <w:pPr>
              <w:widowControl/>
              <w:spacing w:line="200" w:lineRule="exact"/>
              <w:textAlignment w:val="center"/>
              <w:rPr>
                <w:rFonts w:hAnsi="仿宋" w:cs="仿宋" w:hint="eastAsia"/>
                <w:kern w:val="0"/>
                <w:sz w:val="21"/>
                <w:szCs w:val="21"/>
                <w:lang w:bidi="ar"/>
              </w:rPr>
            </w:pPr>
            <w:r>
              <w:rPr>
                <w:rFonts w:hAnsi="仿宋" w:cs="仿宋" w:hint="eastAsia"/>
                <w:kern w:val="0"/>
                <w:sz w:val="21"/>
                <w:szCs w:val="21"/>
                <w:lang w:bidi="ar"/>
              </w:rPr>
              <w:t>《医疗机构管理条例实施细则》（国家卫生计生委令第12号，2017年4月1日修正）第十四条、第二十五条</w:t>
            </w:r>
          </w:p>
        </w:tc>
        <w:tc>
          <w:tcPr>
            <w:tcW w:w="900" w:type="dxa"/>
            <w:shd w:val="clear" w:color="auto" w:fill="auto"/>
            <w:vAlign w:val="center"/>
          </w:tcPr>
          <w:p w14:paraId="48888AE7" w14:textId="77777777" w:rsidR="008935DF" w:rsidRDefault="008935DF" w:rsidP="00F730D1">
            <w:pPr>
              <w:widowControl/>
              <w:spacing w:line="200" w:lineRule="exact"/>
              <w:textAlignment w:val="center"/>
              <w:rPr>
                <w:rFonts w:hAnsi="仿宋" w:cs="仿宋" w:hint="eastAsia"/>
                <w:kern w:val="0"/>
                <w:sz w:val="21"/>
                <w:szCs w:val="21"/>
                <w:lang w:bidi="ar"/>
              </w:rPr>
            </w:pPr>
            <w:r>
              <w:rPr>
                <w:rFonts w:hAnsi="仿宋" w:cs="仿宋" w:hint="eastAsia"/>
                <w:kern w:val="0"/>
                <w:sz w:val="21"/>
                <w:szCs w:val="21"/>
                <w:lang w:bidi="ar"/>
              </w:rPr>
              <w:t>市、县级行政审批部门</w:t>
            </w:r>
          </w:p>
        </w:tc>
        <w:tc>
          <w:tcPr>
            <w:tcW w:w="837" w:type="dxa"/>
            <w:shd w:val="clear" w:color="auto" w:fill="auto"/>
            <w:vAlign w:val="center"/>
          </w:tcPr>
          <w:p w14:paraId="39459B68" w14:textId="77777777" w:rsidR="008935DF" w:rsidRDefault="008935DF" w:rsidP="00F730D1">
            <w:pPr>
              <w:widowControl/>
              <w:spacing w:line="200" w:lineRule="exact"/>
              <w:textAlignment w:val="center"/>
              <w:rPr>
                <w:rFonts w:hAnsi="仿宋" w:cs="仿宋" w:hint="eastAsia"/>
                <w:kern w:val="0"/>
                <w:sz w:val="21"/>
                <w:szCs w:val="21"/>
                <w:lang w:bidi="ar"/>
              </w:rPr>
            </w:pPr>
            <w:r>
              <w:rPr>
                <w:rFonts w:hAnsi="仿宋" w:cs="仿宋" w:hint="eastAsia"/>
                <w:kern w:val="0"/>
                <w:sz w:val="21"/>
                <w:szCs w:val="21"/>
                <w:lang w:bidi="ar"/>
              </w:rPr>
              <w:t>具有法定资格的验资机构</w:t>
            </w:r>
          </w:p>
        </w:tc>
        <w:tc>
          <w:tcPr>
            <w:tcW w:w="830" w:type="dxa"/>
            <w:shd w:val="clear" w:color="auto" w:fill="auto"/>
            <w:vAlign w:val="center"/>
          </w:tcPr>
          <w:p w14:paraId="3E67B64E" w14:textId="77777777" w:rsidR="008935DF" w:rsidRDefault="008935DF" w:rsidP="00F730D1">
            <w:pPr>
              <w:widowControl/>
              <w:spacing w:line="200" w:lineRule="exact"/>
              <w:textAlignment w:val="center"/>
              <w:rPr>
                <w:rFonts w:hAnsi="仿宋" w:cs="仿宋" w:hint="eastAsia"/>
                <w:kern w:val="0"/>
                <w:sz w:val="21"/>
                <w:szCs w:val="21"/>
                <w:lang w:bidi="ar"/>
              </w:rPr>
            </w:pPr>
          </w:p>
        </w:tc>
      </w:tr>
      <w:tr w:rsidR="008935DF" w14:paraId="001291BE" w14:textId="77777777" w:rsidTr="00F730D1">
        <w:trPr>
          <w:trHeight w:val="1680"/>
        </w:trPr>
        <w:tc>
          <w:tcPr>
            <w:tcW w:w="601" w:type="dxa"/>
            <w:shd w:val="clear" w:color="auto" w:fill="auto"/>
            <w:vAlign w:val="center"/>
          </w:tcPr>
          <w:p w14:paraId="701DB0D9"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3</w:t>
            </w:r>
          </w:p>
        </w:tc>
        <w:tc>
          <w:tcPr>
            <w:tcW w:w="1106" w:type="dxa"/>
            <w:shd w:val="clear" w:color="auto" w:fill="auto"/>
            <w:vAlign w:val="center"/>
          </w:tcPr>
          <w:p w14:paraId="3E166633"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法定代表人或主要负责人无不符合申请设置医疗机构的情况证明</w:t>
            </w:r>
          </w:p>
        </w:tc>
        <w:tc>
          <w:tcPr>
            <w:tcW w:w="1212" w:type="dxa"/>
            <w:shd w:val="clear" w:color="auto" w:fill="auto"/>
            <w:vAlign w:val="center"/>
          </w:tcPr>
          <w:p w14:paraId="7C5B859F"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医疗机构执业登记（人体器官移植除 外）</w:t>
            </w:r>
          </w:p>
        </w:tc>
        <w:tc>
          <w:tcPr>
            <w:tcW w:w="2100" w:type="dxa"/>
            <w:shd w:val="clear" w:color="auto" w:fill="auto"/>
            <w:vAlign w:val="center"/>
          </w:tcPr>
          <w:p w14:paraId="5E220F75" w14:textId="77777777" w:rsidR="008935DF" w:rsidRDefault="008935DF" w:rsidP="00F730D1">
            <w:pPr>
              <w:widowControl/>
              <w:spacing w:line="200" w:lineRule="exact"/>
              <w:rPr>
                <w:rFonts w:hAnsi="仿宋" w:cs="仿宋" w:hint="eastAsia"/>
                <w:kern w:val="0"/>
                <w:sz w:val="21"/>
                <w:szCs w:val="21"/>
              </w:rPr>
            </w:pPr>
          </w:p>
        </w:tc>
        <w:tc>
          <w:tcPr>
            <w:tcW w:w="2238" w:type="dxa"/>
            <w:shd w:val="clear" w:color="auto" w:fill="auto"/>
            <w:vAlign w:val="center"/>
          </w:tcPr>
          <w:p w14:paraId="5BB7EE84"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《医疗机构管理条例》（国务院令第149号，2022年3月29日修改）第十五条、第十六条</w:t>
            </w:r>
          </w:p>
        </w:tc>
        <w:tc>
          <w:tcPr>
            <w:tcW w:w="1819" w:type="dxa"/>
            <w:shd w:val="clear" w:color="auto" w:fill="auto"/>
            <w:vAlign w:val="center"/>
          </w:tcPr>
          <w:p w14:paraId="3A463730" w14:textId="77777777" w:rsidR="008935DF" w:rsidRDefault="008935DF" w:rsidP="00F730D1">
            <w:pPr>
              <w:widowControl/>
              <w:spacing w:line="200" w:lineRule="exact"/>
              <w:rPr>
                <w:rFonts w:hAnsi="仿宋" w:cs="仿宋" w:hint="eastAsia"/>
                <w:kern w:val="0"/>
                <w:sz w:val="21"/>
                <w:szCs w:val="21"/>
              </w:rPr>
            </w:pPr>
          </w:p>
        </w:tc>
        <w:tc>
          <w:tcPr>
            <w:tcW w:w="2075" w:type="dxa"/>
            <w:shd w:val="clear" w:color="auto" w:fill="auto"/>
            <w:vAlign w:val="center"/>
          </w:tcPr>
          <w:p w14:paraId="32C0023B"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《医疗机构管理条例实施细则》（自2017年4月1日起施行）第十二条</w:t>
            </w:r>
          </w:p>
        </w:tc>
        <w:tc>
          <w:tcPr>
            <w:tcW w:w="900" w:type="dxa"/>
            <w:shd w:val="clear" w:color="auto" w:fill="auto"/>
            <w:vAlign w:val="center"/>
          </w:tcPr>
          <w:p w14:paraId="0B226A74"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省卫生健康委、市、县行政审批局</w:t>
            </w:r>
          </w:p>
        </w:tc>
        <w:tc>
          <w:tcPr>
            <w:tcW w:w="837" w:type="dxa"/>
            <w:shd w:val="clear" w:color="auto" w:fill="auto"/>
            <w:vAlign w:val="center"/>
          </w:tcPr>
          <w:p w14:paraId="425A8F86"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卫生健康、公安派出所等部门</w:t>
            </w:r>
          </w:p>
        </w:tc>
        <w:tc>
          <w:tcPr>
            <w:tcW w:w="830" w:type="dxa"/>
            <w:shd w:val="clear" w:color="auto" w:fill="auto"/>
            <w:vAlign w:val="center"/>
          </w:tcPr>
          <w:p w14:paraId="2740E80A"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14083BC0" w14:textId="77777777" w:rsidTr="00F730D1">
        <w:trPr>
          <w:trHeight w:val="1908"/>
        </w:trPr>
        <w:tc>
          <w:tcPr>
            <w:tcW w:w="601" w:type="dxa"/>
            <w:shd w:val="clear" w:color="auto" w:fill="auto"/>
            <w:vAlign w:val="center"/>
          </w:tcPr>
          <w:p w14:paraId="636DCBC9"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lastRenderedPageBreak/>
              <w:t>4</w:t>
            </w:r>
          </w:p>
        </w:tc>
        <w:tc>
          <w:tcPr>
            <w:tcW w:w="1106" w:type="dxa"/>
            <w:shd w:val="clear" w:color="auto" w:fill="auto"/>
            <w:vAlign w:val="center"/>
          </w:tcPr>
          <w:p w14:paraId="062FCCD8"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申请换领医师资格证书时应提交转业、复员或退休移交地方人民政府的安置证明</w:t>
            </w:r>
          </w:p>
        </w:tc>
        <w:tc>
          <w:tcPr>
            <w:tcW w:w="1212" w:type="dxa"/>
            <w:shd w:val="clear" w:color="auto" w:fill="auto"/>
            <w:vAlign w:val="center"/>
          </w:tcPr>
          <w:p w14:paraId="72D22E04"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用于军队转业、复员或退休移交地方人民政府安置的医师换领地方医师资格证书</w:t>
            </w:r>
          </w:p>
        </w:tc>
        <w:tc>
          <w:tcPr>
            <w:tcW w:w="2100" w:type="dxa"/>
            <w:shd w:val="clear" w:color="auto" w:fill="auto"/>
            <w:vAlign w:val="center"/>
          </w:tcPr>
          <w:p w14:paraId="043C4E76"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《中华人民共和国医师法》第十三条、第十八条</w:t>
            </w:r>
          </w:p>
        </w:tc>
        <w:tc>
          <w:tcPr>
            <w:tcW w:w="2238" w:type="dxa"/>
            <w:shd w:val="clear" w:color="auto" w:fill="auto"/>
            <w:vAlign w:val="center"/>
          </w:tcPr>
          <w:p w14:paraId="189AB3DA" w14:textId="77777777" w:rsidR="008935DF" w:rsidRDefault="008935DF" w:rsidP="00F730D1">
            <w:pPr>
              <w:widowControl/>
              <w:spacing w:line="200" w:lineRule="exact"/>
              <w:rPr>
                <w:rFonts w:hAnsi="仿宋" w:cs="仿宋" w:hint="eastAsia"/>
                <w:kern w:val="0"/>
                <w:sz w:val="21"/>
                <w:szCs w:val="21"/>
              </w:rPr>
            </w:pPr>
          </w:p>
        </w:tc>
        <w:tc>
          <w:tcPr>
            <w:tcW w:w="1819" w:type="dxa"/>
            <w:shd w:val="clear" w:color="auto" w:fill="auto"/>
            <w:vAlign w:val="center"/>
          </w:tcPr>
          <w:p w14:paraId="01F26167"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《中国人民解放军实施&lt;中华人民共和国执业医师法&gt;办法》（国务院、中央军事委员会于2000年9月14日颁布实施）第九条</w:t>
            </w:r>
          </w:p>
        </w:tc>
        <w:tc>
          <w:tcPr>
            <w:tcW w:w="2075" w:type="dxa"/>
            <w:shd w:val="clear" w:color="auto" w:fill="auto"/>
            <w:vAlign w:val="center"/>
          </w:tcPr>
          <w:p w14:paraId="4A8F7087"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《关于做好军队转业、复员或退休移交地方人民政府安置的医师换领地方&lt;医师资格证书&gt;工作有关问题的通知》（卫生部卫医发[2003]130号）第三条</w:t>
            </w:r>
          </w:p>
        </w:tc>
        <w:tc>
          <w:tcPr>
            <w:tcW w:w="900" w:type="dxa"/>
            <w:shd w:val="clear" w:color="auto" w:fill="auto"/>
            <w:vAlign w:val="center"/>
          </w:tcPr>
          <w:p w14:paraId="7BDCC927"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省、市卫生健康委</w:t>
            </w:r>
          </w:p>
        </w:tc>
        <w:tc>
          <w:tcPr>
            <w:tcW w:w="837" w:type="dxa"/>
            <w:shd w:val="clear" w:color="auto" w:fill="auto"/>
            <w:vAlign w:val="center"/>
          </w:tcPr>
          <w:p w14:paraId="601DD367"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医师所在原部队</w:t>
            </w:r>
          </w:p>
        </w:tc>
        <w:tc>
          <w:tcPr>
            <w:tcW w:w="830" w:type="dxa"/>
            <w:shd w:val="clear" w:color="auto" w:fill="auto"/>
            <w:vAlign w:val="center"/>
          </w:tcPr>
          <w:p w14:paraId="73440888"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57F35D89" w14:textId="77777777" w:rsidTr="00F730D1">
        <w:trPr>
          <w:trHeight w:val="1930"/>
        </w:trPr>
        <w:tc>
          <w:tcPr>
            <w:tcW w:w="601" w:type="dxa"/>
            <w:shd w:val="clear" w:color="auto" w:fill="auto"/>
            <w:vAlign w:val="center"/>
          </w:tcPr>
          <w:p w14:paraId="1AE8EF6C"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5</w:t>
            </w:r>
          </w:p>
        </w:tc>
        <w:tc>
          <w:tcPr>
            <w:tcW w:w="1106" w:type="dxa"/>
            <w:shd w:val="clear" w:color="auto" w:fill="auto"/>
            <w:vAlign w:val="center"/>
          </w:tcPr>
          <w:p w14:paraId="7535BE53"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申请人所在地县级卫生行政部门出具的证明其从事传统医学临床实践年限的材料</w:t>
            </w:r>
          </w:p>
        </w:tc>
        <w:tc>
          <w:tcPr>
            <w:tcW w:w="1212" w:type="dxa"/>
            <w:shd w:val="clear" w:color="auto" w:fill="auto"/>
            <w:vAlign w:val="center"/>
          </w:tcPr>
          <w:p w14:paraId="29D369EB"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对传统医学师承和确有专长人员申请参加医师资格考试的资格认定</w:t>
            </w:r>
          </w:p>
        </w:tc>
        <w:tc>
          <w:tcPr>
            <w:tcW w:w="2100" w:type="dxa"/>
            <w:shd w:val="clear" w:color="auto" w:fill="auto"/>
            <w:vAlign w:val="center"/>
          </w:tcPr>
          <w:p w14:paraId="2E932846"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《中华人民共和国医师法》（2021年3月1日施行）第十一条</w:t>
            </w:r>
          </w:p>
        </w:tc>
        <w:tc>
          <w:tcPr>
            <w:tcW w:w="2238" w:type="dxa"/>
            <w:shd w:val="clear" w:color="auto" w:fill="auto"/>
            <w:vAlign w:val="center"/>
          </w:tcPr>
          <w:p w14:paraId="5E7CDF58" w14:textId="77777777" w:rsidR="008935DF" w:rsidRDefault="008935DF" w:rsidP="00F730D1">
            <w:pPr>
              <w:widowControl/>
              <w:spacing w:line="200" w:lineRule="exact"/>
              <w:rPr>
                <w:rFonts w:hAnsi="仿宋" w:cs="仿宋" w:hint="eastAsia"/>
                <w:kern w:val="0"/>
                <w:sz w:val="21"/>
                <w:szCs w:val="21"/>
              </w:rPr>
            </w:pPr>
          </w:p>
        </w:tc>
        <w:tc>
          <w:tcPr>
            <w:tcW w:w="1819" w:type="dxa"/>
            <w:shd w:val="clear" w:color="auto" w:fill="auto"/>
            <w:vAlign w:val="center"/>
          </w:tcPr>
          <w:p w14:paraId="77910B9B" w14:textId="77777777" w:rsidR="008935DF" w:rsidRDefault="008935DF" w:rsidP="00F730D1">
            <w:pPr>
              <w:widowControl/>
              <w:spacing w:line="200" w:lineRule="exact"/>
              <w:rPr>
                <w:rFonts w:hAnsi="仿宋" w:cs="仿宋" w:hint="eastAsia"/>
                <w:kern w:val="0"/>
                <w:sz w:val="21"/>
                <w:szCs w:val="21"/>
              </w:rPr>
            </w:pPr>
          </w:p>
        </w:tc>
        <w:tc>
          <w:tcPr>
            <w:tcW w:w="2075" w:type="dxa"/>
            <w:shd w:val="clear" w:color="auto" w:fill="auto"/>
            <w:vAlign w:val="center"/>
          </w:tcPr>
          <w:p w14:paraId="127734F2"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《中医医术确有专长人员医师资格考核注册管理暂行办法》（卫生和计划生育委员会令2017第15号）第十条</w:t>
            </w:r>
          </w:p>
        </w:tc>
        <w:tc>
          <w:tcPr>
            <w:tcW w:w="900" w:type="dxa"/>
            <w:shd w:val="clear" w:color="auto" w:fill="auto"/>
            <w:vAlign w:val="center"/>
          </w:tcPr>
          <w:p w14:paraId="0236D04E"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省中医药管理局</w:t>
            </w:r>
          </w:p>
        </w:tc>
        <w:tc>
          <w:tcPr>
            <w:tcW w:w="837" w:type="dxa"/>
            <w:shd w:val="clear" w:color="auto" w:fill="auto"/>
            <w:vAlign w:val="center"/>
          </w:tcPr>
          <w:p w14:paraId="0BE1F025"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县级以上卫生健康部门、村（居）委会</w:t>
            </w:r>
          </w:p>
        </w:tc>
        <w:tc>
          <w:tcPr>
            <w:tcW w:w="830" w:type="dxa"/>
            <w:shd w:val="clear" w:color="auto" w:fill="auto"/>
            <w:vAlign w:val="center"/>
          </w:tcPr>
          <w:p w14:paraId="75C66A92"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225E9125" w14:textId="77777777" w:rsidTr="00F730D1">
        <w:trPr>
          <w:trHeight w:val="2157"/>
        </w:trPr>
        <w:tc>
          <w:tcPr>
            <w:tcW w:w="601" w:type="dxa"/>
            <w:shd w:val="clear" w:color="auto" w:fill="auto"/>
            <w:vAlign w:val="center"/>
          </w:tcPr>
          <w:p w14:paraId="2E584117"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6</w:t>
            </w:r>
          </w:p>
        </w:tc>
        <w:tc>
          <w:tcPr>
            <w:tcW w:w="1106" w:type="dxa"/>
            <w:shd w:val="clear" w:color="auto" w:fill="auto"/>
            <w:vAlign w:val="center"/>
          </w:tcPr>
          <w:p w14:paraId="0AC5CD8D"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护士执业注册需提供的医疗卫生机构拟聘用证明（不能够提供聘任书或聘任合同等文件的）</w:t>
            </w:r>
          </w:p>
        </w:tc>
        <w:tc>
          <w:tcPr>
            <w:tcW w:w="1212" w:type="dxa"/>
            <w:shd w:val="clear" w:color="auto" w:fill="auto"/>
            <w:vAlign w:val="center"/>
          </w:tcPr>
          <w:p w14:paraId="616B448E"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护士执业注册</w:t>
            </w:r>
          </w:p>
        </w:tc>
        <w:tc>
          <w:tcPr>
            <w:tcW w:w="2100" w:type="dxa"/>
            <w:shd w:val="clear" w:color="auto" w:fill="auto"/>
            <w:vAlign w:val="center"/>
          </w:tcPr>
          <w:p w14:paraId="6B31ED7A" w14:textId="77777777" w:rsidR="008935DF" w:rsidRDefault="008935DF" w:rsidP="00F730D1">
            <w:pPr>
              <w:widowControl/>
              <w:spacing w:line="200" w:lineRule="exact"/>
              <w:textAlignment w:val="center"/>
              <w:rPr>
                <w:rFonts w:hAnsi="仿宋" w:cs="仿宋" w:hint="eastAsia"/>
                <w:kern w:val="0"/>
                <w:sz w:val="21"/>
                <w:szCs w:val="21"/>
              </w:rPr>
            </w:pPr>
          </w:p>
        </w:tc>
        <w:tc>
          <w:tcPr>
            <w:tcW w:w="2238" w:type="dxa"/>
            <w:shd w:val="clear" w:color="auto" w:fill="auto"/>
            <w:vAlign w:val="center"/>
          </w:tcPr>
          <w:p w14:paraId="75703EC1" w14:textId="77777777" w:rsidR="008935DF" w:rsidRDefault="008935DF" w:rsidP="00F730D1">
            <w:pPr>
              <w:widowControl/>
              <w:spacing w:line="200" w:lineRule="exact"/>
              <w:rPr>
                <w:rFonts w:hAnsi="仿宋" w:cs="仿宋" w:hint="eastAsia"/>
                <w:kern w:val="0"/>
                <w:sz w:val="21"/>
                <w:szCs w:val="21"/>
              </w:rPr>
            </w:pPr>
            <w:r>
              <w:rPr>
                <w:rFonts w:hAnsi="仿宋" w:cs="仿宋" w:hint="eastAsia"/>
                <w:kern w:val="0"/>
                <w:sz w:val="21"/>
                <w:szCs w:val="21"/>
              </w:rPr>
              <w:t>《护士条例》（国务院令第517号，2020年3月27日修订）第八条</w:t>
            </w:r>
          </w:p>
        </w:tc>
        <w:tc>
          <w:tcPr>
            <w:tcW w:w="1819" w:type="dxa"/>
            <w:shd w:val="clear" w:color="auto" w:fill="auto"/>
            <w:vAlign w:val="center"/>
          </w:tcPr>
          <w:p w14:paraId="6E245F6E" w14:textId="77777777" w:rsidR="008935DF" w:rsidRDefault="008935DF" w:rsidP="00F730D1">
            <w:pPr>
              <w:widowControl/>
              <w:spacing w:line="200" w:lineRule="exact"/>
              <w:rPr>
                <w:rFonts w:hAnsi="仿宋" w:cs="仿宋" w:hint="eastAsia"/>
                <w:kern w:val="0"/>
                <w:sz w:val="21"/>
                <w:szCs w:val="21"/>
              </w:rPr>
            </w:pPr>
          </w:p>
        </w:tc>
        <w:tc>
          <w:tcPr>
            <w:tcW w:w="2075" w:type="dxa"/>
            <w:shd w:val="clear" w:color="auto" w:fill="auto"/>
            <w:vAlign w:val="center"/>
          </w:tcPr>
          <w:p w14:paraId="046DFFC4"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《护士执业注册管理办法》（2008年卫生部令第59号，2021年1月8日修订）第九条</w:t>
            </w:r>
          </w:p>
        </w:tc>
        <w:tc>
          <w:tcPr>
            <w:tcW w:w="900" w:type="dxa"/>
            <w:shd w:val="clear" w:color="auto" w:fill="auto"/>
            <w:vAlign w:val="center"/>
          </w:tcPr>
          <w:p w14:paraId="0AF9BEF9"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省、市、县卫生健康部门或行政审批部门</w:t>
            </w:r>
          </w:p>
        </w:tc>
        <w:tc>
          <w:tcPr>
            <w:tcW w:w="837" w:type="dxa"/>
            <w:shd w:val="clear" w:color="auto" w:fill="auto"/>
            <w:vAlign w:val="center"/>
          </w:tcPr>
          <w:p w14:paraId="2A2015D9"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拟执业的医疗卫生机构</w:t>
            </w:r>
          </w:p>
        </w:tc>
        <w:tc>
          <w:tcPr>
            <w:tcW w:w="830" w:type="dxa"/>
            <w:shd w:val="clear" w:color="auto" w:fill="auto"/>
            <w:vAlign w:val="center"/>
          </w:tcPr>
          <w:p w14:paraId="2BF2F2EF"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23B6F037" w14:textId="77777777" w:rsidTr="00F730D1">
        <w:trPr>
          <w:trHeight w:val="2030"/>
        </w:trPr>
        <w:tc>
          <w:tcPr>
            <w:tcW w:w="601" w:type="dxa"/>
            <w:shd w:val="clear" w:color="auto" w:fill="auto"/>
            <w:vAlign w:val="center"/>
          </w:tcPr>
          <w:p w14:paraId="20F2F583"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7</w:t>
            </w:r>
          </w:p>
        </w:tc>
        <w:tc>
          <w:tcPr>
            <w:tcW w:w="1106" w:type="dxa"/>
            <w:shd w:val="clear" w:color="auto" w:fill="auto"/>
            <w:vAlign w:val="center"/>
          </w:tcPr>
          <w:p w14:paraId="23C1577E"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行医权证明</w:t>
            </w:r>
          </w:p>
        </w:tc>
        <w:tc>
          <w:tcPr>
            <w:tcW w:w="1212" w:type="dxa"/>
            <w:shd w:val="clear" w:color="auto" w:fill="auto"/>
            <w:vAlign w:val="center"/>
          </w:tcPr>
          <w:p w14:paraId="4B463964"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外籍医师来华短期执业许可；台湾地区医师在大陆短期执业许可；香港、澳门特别行政区医师在内</w:t>
            </w:r>
            <w:r>
              <w:rPr>
                <w:rFonts w:hAnsi="仿宋" w:cs="仿宋" w:hint="eastAsia"/>
                <w:kern w:val="0"/>
                <w:sz w:val="21"/>
                <w:szCs w:val="21"/>
              </w:rPr>
              <w:lastRenderedPageBreak/>
              <w:t>地短期执业许可</w:t>
            </w:r>
          </w:p>
        </w:tc>
        <w:tc>
          <w:tcPr>
            <w:tcW w:w="2100" w:type="dxa"/>
            <w:shd w:val="clear" w:color="auto" w:fill="auto"/>
            <w:vAlign w:val="center"/>
          </w:tcPr>
          <w:p w14:paraId="60148924"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lastRenderedPageBreak/>
              <w:t>《中华人民共和国医师法》第六十六条</w:t>
            </w:r>
          </w:p>
        </w:tc>
        <w:tc>
          <w:tcPr>
            <w:tcW w:w="2238" w:type="dxa"/>
            <w:shd w:val="clear" w:color="auto" w:fill="auto"/>
            <w:vAlign w:val="center"/>
          </w:tcPr>
          <w:p w14:paraId="0EDE25CA" w14:textId="77777777" w:rsidR="008935DF" w:rsidRDefault="008935DF" w:rsidP="00F730D1">
            <w:pPr>
              <w:widowControl/>
              <w:spacing w:line="200" w:lineRule="exact"/>
              <w:rPr>
                <w:rFonts w:hAnsi="仿宋" w:cs="仿宋" w:hint="eastAsia"/>
                <w:kern w:val="0"/>
                <w:sz w:val="21"/>
                <w:szCs w:val="21"/>
              </w:rPr>
            </w:pPr>
          </w:p>
        </w:tc>
        <w:tc>
          <w:tcPr>
            <w:tcW w:w="1819" w:type="dxa"/>
            <w:shd w:val="clear" w:color="auto" w:fill="auto"/>
            <w:vAlign w:val="center"/>
          </w:tcPr>
          <w:p w14:paraId="7B5C6596"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《国务院对确需保留的行政审批项目设定行政许可的决定》（国务院令第412号）第199项</w:t>
            </w:r>
          </w:p>
        </w:tc>
        <w:tc>
          <w:tcPr>
            <w:tcW w:w="2075" w:type="dxa"/>
            <w:shd w:val="clear" w:color="auto" w:fill="auto"/>
            <w:vAlign w:val="center"/>
          </w:tcPr>
          <w:p w14:paraId="22B215F8"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《外国医师来华短期行医暂行管理办法》（卫生部令第24号，2016年1月19日修改）第十条</w:t>
            </w:r>
          </w:p>
        </w:tc>
        <w:tc>
          <w:tcPr>
            <w:tcW w:w="900" w:type="dxa"/>
            <w:shd w:val="clear" w:color="auto" w:fill="auto"/>
            <w:vAlign w:val="center"/>
          </w:tcPr>
          <w:p w14:paraId="250182EB"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市级行政审批部门</w:t>
            </w:r>
          </w:p>
        </w:tc>
        <w:tc>
          <w:tcPr>
            <w:tcW w:w="837" w:type="dxa"/>
            <w:shd w:val="clear" w:color="auto" w:fill="auto"/>
            <w:vAlign w:val="center"/>
          </w:tcPr>
          <w:p w14:paraId="46083136"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所在国、地区公证机构</w:t>
            </w:r>
          </w:p>
        </w:tc>
        <w:tc>
          <w:tcPr>
            <w:tcW w:w="830" w:type="dxa"/>
            <w:shd w:val="clear" w:color="auto" w:fill="auto"/>
            <w:vAlign w:val="center"/>
          </w:tcPr>
          <w:p w14:paraId="4354B52A"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2FFF821B" w14:textId="77777777" w:rsidTr="00F730D1">
        <w:trPr>
          <w:trHeight w:val="1524"/>
        </w:trPr>
        <w:tc>
          <w:tcPr>
            <w:tcW w:w="601" w:type="dxa"/>
            <w:shd w:val="clear" w:color="auto" w:fill="auto"/>
            <w:vAlign w:val="center"/>
          </w:tcPr>
          <w:p w14:paraId="3C2A2D4C"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8</w:t>
            </w:r>
          </w:p>
        </w:tc>
        <w:tc>
          <w:tcPr>
            <w:tcW w:w="1106" w:type="dxa"/>
            <w:shd w:val="clear" w:color="auto" w:fill="auto"/>
            <w:vAlign w:val="center"/>
          </w:tcPr>
          <w:p w14:paraId="391882BE"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无刑事犯罪记录的证明</w:t>
            </w:r>
          </w:p>
        </w:tc>
        <w:tc>
          <w:tcPr>
            <w:tcW w:w="1212" w:type="dxa"/>
            <w:shd w:val="clear" w:color="auto" w:fill="auto"/>
            <w:vAlign w:val="center"/>
          </w:tcPr>
          <w:p w14:paraId="7C5C8D75"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港澳台医师来华短期执业许可等用途</w:t>
            </w:r>
          </w:p>
        </w:tc>
        <w:tc>
          <w:tcPr>
            <w:tcW w:w="2100" w:type="dxa"/>
            <w:shd w:val="clear" w:color="auto" w:fill="auto"/>
            <w:vAlign w:val="center"/>
          </w:tcPr>
          <w:p w14:paraId="05ABCAED"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《中华人民共和国医师法》第六十六条</w:t>
            </w:r>
          </w:p>
        </w:tc>
        <w:tc>
          <w:tcPr>
            <w:tcW w:w="2238" w:type="dxa"/>
            <w:shd w:val="clear" w:color="auto" w:fill="auto"/>
            <w:vAlign w:val="center"/>
          </w:tcPr>
          <w:p w14:paraId="2A949EAC" w14:textId="77777777" w:rsidR="008935DF" w:rsidRDefault="008935DF" w:rsidP="00F730D1">
            <w:pPr>
              <w:widowControl/>
              <w:spacing w:line="200" w:lineRule="exact"/>
              <w:rPr>
                <w:rFonts w:hAnsi="仿宋" w:cs="仿宋" w:hint="eastAsia"/>
                <w:kern w:val="0"/>
                <w:sz w:val="21"/>
                <w:szCs w:val="21"/>
              </w:rPr>
            </w:pPr>
          </w:p>
        </w:tc>
        <w:tc>
          <w:tcPr>
            <w:tcW w:w="1819" w:type="dxa"/>
            <w:shd w:val="clear" w:color="auto" w:fill="auto"/>
            <w:vAlign w:val="center"/>
          </w:tcPr>
          <w:p w14:paraId="2297E548" w14:textId="77777777" w:rsidR="008935DF" w:rsidRDefault="008935DF" w:rsidP="00F730D1">
            <w:pPr>
              <w:widowControl/>
              <w:spacing w:line="200" w:lineRule="exact"/>
              <w:rPr>
                <w:rFonts w:hAnsi="仿宋" w:cs="仿宋" w:hint="eastAsia"/>
                <w:kern w:val="0"/>
                <w:sz w:val="21"/>
                <w:szCs w:val="21"/>
              </w:rPr>
            </w:pPr>
          </w:p>
        </w:tc>
        <w:tc>
          <w:tcPr>
            <w:tcW w:w="2075" w:type="dxa"/>
            <w:shd w:val="clear" w:color="auto" w:fill="auto"/>
            <w:vAlign w:val="center"/>
          </w:tcPr>
          <w:p w14:paraId="3843C8DC"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《香港、澳门特别行政区医师在内地短期行医管理规定》（卫生部令第62号，2009年3月1日公布）第六条</w:t>
            </w:r>
            <w:r>
              <w:rPr>
                <w:rFonts w:hAnsi="仿宋" w:cs="仿宋" w:hint="eastAsia"/>
                <w:kern w:val="0"/>
                <w:sz w:val="21"/>
                <w:szCs w:val="21"/>
              </w:rPr>
              <w:br/>
              <w:t>《台湾地区医师在大陆短期行医管理规定》（2009年3月1日发布）第六条</w:t>
            </w:r>
          </w:p>
        </w:tc>
        <w:tc>
          <w:tcPr>
            <w:tcW w:w="900" w:type="dxa"/>
            <w:shd w:val="clear" w:color="auto" w:fill="auto"/>
            <w:vAlign w:val="center"/>
          </w:tcPr>
          <w:p w14:paraId="1B7D6143"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市级行政审批部门</w:t>
            </w:r>
          </w:p>
        </w:tc>
        <w:tc>
          <w:tcPr>
            <w:tcW w:w="837" w:type="dxa"/>
            <w:shd w:val="clear" w:color="auto" w:fill="auto"/>
            <w:vAlign w:val="center"/>
          </w:tcPr>
          <w:p w14:paraId="340909CD"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港澳台公证机关</w:t>
            </w:r>
          </w:p>
        </w:tc>
        <w:tc>
          <w:tcPr>
            <w:tcW w:w="830" w:type="dxa"/>
            <w:shd w:val="clear" w:color="auto" w:fill="auto"/>
            <w:vAlign w:val="center"/>
          </w:tcPr>
          <w:p w14:paraId="59C9DBBB"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0F793975" w14:textId="77777777" w:rsidTr="00F730D1">
        <w:trPr>
          <w:trHeight w:val="2480"/>
        </w:trPr>
        <w:tc>
          <w:tcPr>
            <w:tcW w:w="601" w:type="dxa"/>
            <w:shd w:val="clear" w:color="auto" w:fill="auto"/>
            <w:vAlign w:val="center"/>
          </w:tcPr>
          <w:p w14:paraId="782F123B"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9</w:t>
            </w:r>
          </w:p>
        </w:tc>
        <w:tc>
          <w:tcPr>
            <w:tcW w:w="1106" w:type="dxa"/>
            <w:shd w:val="clear" w:color="auto" w:fill="auto"/>
            <w:vAlign w:val="center"/>
          </w:tcPr>
          <w:p w14:paraId="40DB6C20"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外国医师的健康证明</w:t>
            </w:r>
          </w:p>
        </w:tc>
        <w:tc>
          <w:tcPr>
            <w:tcW w:w="1212" w:type="dxa"/>
            <w:shd w:val="clear" w:color="auto" w:fill="auto"/>
            <w:vAlign w:val="center"/>
          </w:tcPr>
          <w:p w14:paraId="3CCFE9DB"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外籍医师来华短期执业许可、台湾地区医师在大陆短期执业许可、香港、澳门特别行政区医师在内地短期执业许可</w:t>
            </w:r>
          </w:p>
        </w:tc>
        <w:tc>
          <w:tcPr>
            <w:tcW w:w="2100" w:type="dxa"/>
            <w:shd w:val="clear" w:color="auto" w:fill="auto"/>
            <w:vAlign w:val="center"/>
          </w:tcPr>
          <w:p w14:paraId="0F4B556C"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《中华人民共和国医师法》第六十六条</w:t>
            </w:r>
          </w:p>
        </w:tc>
        <w:tc>
          <w:tcPr>
            <w:tcW w:w="2238" w:type="dxa"/>
            <w:shd w:val="clear" w:color="auto" w:fill="auto"/>
            <w:vAlign w:val="center"/>
          </w:tcPr>
          <w:p w14:paraId="5818C210" w14:textId="77777777" w:rsidR="008935DF" w:rsidRDefault="008935DF" w:rsidP="00F730D1">
            <w:pPr>
              <w:widowControl/>
              <w:spacing w:line="200" w:lineRule="exact"/>
              <w:rPr>
                <w:rFonts w:hAnsi="仿宋" w:cs="仿宋" w:hint="eastAsia"/>
                <w:kern w:val="0"/>
                <w:sz w:val="21"/>
                <w:szCs w:val="21"/>
              </w:rPr>
            </w:pPr>
          </w:p>
        </w:tc>
        <w:tc>
          <w:tcPr>
            <w:tcW w:w="1819" w:type="dxa"/>
            <w:shd w:val="clear" w:color="auto" w:fill="auto"/>
            <w:vAlign w:val="center"/>
          </w:tcPr>
          <w:p w14:paraId="48D9B1A2"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《国务院对确需保留的行政审批项目设定行政许可的决定》（国务院令第412号）   第199项</w:t>
            </w:r>
          </w:p>
        </w:tc>
        <w:tc>
          <w:tcPr>
            <w:tcW w:w="2075" w:type="dxa"/>
            <w:shd w:val="clear" w:color="auto" w:fill="auto"/>
            <w:vAlign w:val="center"/>
          </w:tcPr>
          <w:p w14:paraId="62807B2D"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《外国医师来华短期行医暂行管理办法》（1993年卫生部令第24号，2016年1月19日修改）第十条</w:t>
            </w:r>
          </w:p>
          <w:p w14:paraId="760259B1"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《外国医师来华短期行医暂行管理办法》（1993年卫生部令第24号，2016年1月19日修改）第六条</w:t>
            </w:r>
          </w:p>
          <w:p w14:paraId="5337CE2A"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《香港、澳门特别行政区医师在内地短期行医管理规定》（2008年12月29日卫生部令第62号公布）第六条</w:t>
            </w:r>
          </w:p>
        </w:tc>
        <w:tc>
          <w:tcPr>
            <w:tcW w:w="900" w:type="dxa"/>
            <w:shd w:val="clear" w:color="auto" w:fill="auto"/>
            <w:vAlign w:val="center"/>
          </w:tcPr>
          <w:p w14:paraId="1EED0CA2"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行政审批局</w:t>
            </w:r>
          </w:p>
        </w:tc>
        <w:tc>
          <w:tcPr>
            <w:tcW w:w="837" w:type="dxa"/>
            <w:shd w:val="clear" w:color="auto" w:fill="auto"/>
            <w:vAlign w:val="center"/>
          </w:tcPr>
          <w:p w14:paraId="070A617F"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检验检疫机构</w:t>
            </w:r>
          </w:p>
        </w:tc>
        <w:tc>
          <w:tcPr>
            <w:tcW w:w="830" w:type="dxa"/>
            <w:shd w:val="clear" w:color="auto" w:fill="auto"/>
            <w:vAlign w:val="center"/>
          </w:tcPr>
          <w:p w14:paraId="344AF2EB"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须经过港澳地区公证机关公证</w:t>
            </w:r>
          </w:p>
          <w:p w14:paraId="3A55FA89"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04353B04" w14:textId="77777777" w:rsidTr="00F730D1">
        <w:trPr>
          <w:trHeight w:val="1900"/>
        </w:trPr>
        <w:tc>
          <w:tcPr>
            <w:tcW w:w="601" w:type="dxa"/>
            <w:shd w:val="clear" w:color="auto" w:fill="auto"/>
            <w:vAlign w:val="center"/>
          </w:tcPr>
          <w:p w14:paraId="389DEF42"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lastRenderedPageBreak/>
              <w:t>10</w:t>
            </w:r>
          </w:p>
        </w:tc>
        <w:tc>
          <w:tcPr>
            <w:tcW w:w="1106" w:type="dxa"/>
            <w:shd w:val="clear" w:color="auto" w:fill="auto"/>
            <w:vAlign w:val="center"/>
          </w:tcPr>
          <w:p w14:paraId="1DF081D5"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医师姓名或身份证号变更证明（身份证、户口簿不能证明的）</w:t>
            </w:r>
          </w:p>
        </w:tc>
        <w:tc>
          <w:tcPr>
            <w:tcW w:w="1212" w:type="dxa"/>
            <w:shd w:val="clear" w:color="auto" w:fill="auto"/>
            <w:vAlign w:val="center"/>
          </w:tcPr>
          <w:p w14:paraId="2EB18D77"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用于医师姓名或身份证号发生变化时修改医师资格证书中的信息</w:t>
            </w:r>
          </w:p>
        </w:tc>
        <w:tc>
          <w:tcPr>
            <w:tcW w:w="2100" w:type="dxa"/>
            <w:shd w:val="clear" w:color="auto" w:fill="auto"/>
            <w:vAlign w:val="center"/>
          </w:tcPr>
          <w:p w14:paraId="6C8CD3D6"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《中华人民共和国医师法》第十三条、第十七条、第十八条</w:t>
            </w:r>
          </w:p>
        </w:tc>
        <w:tc>
          <w:tcPr>
            <w:tcW w:w="2238" w:type="dxa"/>
            <w:shd w:val="clear" w:color="auto" w:fill="auto"/>
            <w:vAlign w:val="center"/>
          </w:tcPr>
          <w:p w14:paraId="71A7AF20" w14:textId="77777777" w:rsidR="008935DF" w:rsidRDefault="008935DF" w:rsidP="00F730D1">
            <w:pPr>
              <w:widowControl/>
              <w:spacing w:line="200" w:lineRule="exact"/>
              <w:rPr>
                <w:rFonts w:hAnsi="仿宋" w:cs="仿宋" w:hint="eastAsia"/>
                <w:kern w:val="0"/>
                <w:sz w:val="21"/>
                <w:szCs w:val="21"/>
              </w:rPr>
            </w:pPr>
          </w:p>
        </w:tc>
        <w:tc>
          <w:tcPr>
            <w:tcW w:w="1819" w:type="dxa"/>
            <w:shd w:val="clear" w:color="auto" w:fill="auto"/>
            <w:vAlign w:val="center"/>
          </w:tcPr>
          <w:p w14:paraId="48F65E87" w14:textId="77777777" w:rsidR="008935DF" w:rsidRDefault="008935DF" w:rsidP="00F730D1">
            <w:pPr>
              <w:widowControl/>
              <w:spacing w:line="200" w:lineRule="exact"/>
              <w:rPr>
                <w:rFonts w:hAnsi="仿宋" w:cs="仿宋" w:hint="eastAsia"/>
                <w:kern w:val="0"/>
                <w:sz w:val="21"/>
                <w:szCs w:val="21"/>
              </w:rPr>
            </w:pPr>
          </w:p>
        </w:tc>
        <w:tc>
          <w:tcPr>
            <w:tcW w:w="2075" w:type="dxa"/>
            <w:shd w:val="clear" w:color="auto" w:fill="auto"/>
            <w:vAlign w:val="center"/>
          </w:tcPr>
          <w:p w14:paraId="2E953D48"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卫生部《关于加强医师资格考试合格考生信息修改管理工作的通知》（卫办医政发〔2010〕1号）三、申请修改医师资格信息需提交以下材料：（一）修改医师姓名、性别和身份证号的，提交户籍所在地县级以上公安部门出具的证明材料。</w:t>
            </w:r>
          </w:p>
        </w:tc>
        <w:tc>
          <w:tcPr>
            <w:tcW w:w="900" w:type="dxa"/>
            <w:shd w:val="clear" w:color="auto" w:fill="auto"/>
            <w:vAlign w:val="center"/>
          </w:tcPr>
          <w:p w14:paraId="2E5CBDA3"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省、市、县卫生健康部门</w:t>
            </w:r>
          </w:p>
        </w:tc>
        <w:tc>
          <w:tcPr>
            <w:tcW w:w="837" w:type="dxa"/>
            <w:shd w:val="clear" w:color="auto" w:fill="auto"/>
            <w:vAlign w:val="center"/>
          </w:tcPr>
          <w:p w14:paraId="36E3DED2"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户口所在地公安派出所</w:t>
            </w:r>
          </w:p>
        </w:tc>
        <w:tc>
          <w:tcPr>
            <w:tcW w:w="830" w:type="dxa"/>
            <w:shd w:val="clear" w:color="auto" w:fill="auto"/>
            <w:vAlign w:val="center"/>
          </w:tcPr>
          <w:p w14:paraId="5EE7F880"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052599E0" w14:textId="77777777" w:rsidTr="00F730D1">
        <w:trPr>
          <w:trHeight w:val="1094"/>
        </w:trPr>
        <w:tc>
          <w:tcPr>
            <w:tcW w:w="601" w:type="dxa"/>
            <w:shd w:val="clear" w:color="auto" w:fill="auto"/>
            <w:vAlign w:val="center"/>
          </w:tcPr>
          <w:p w14:paraId="0925CD3E"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11</w:t>
            </w:r>
          </w:p>
        </w:tc>
        <w:tc>
          <w:tcPr>
            <w:tcW w:w="1106" w:type="dxa"/>
            <w:shd w:val="clear" w:color="auto" w:fill="auto"/>
            <w:vAlign w:val="center"/>
          </w:tcPr>
          <w:p w14:paraId="0A3F6D43"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在村医疗卫生机构连续工作20年以上的证明</w:t>
            </w:r>
          </w:p>
        </w:tc>
        <w:tc>
          <w:tcPr>
            <w:tcW w:w="1212" w:type="dxa"/>
            <w:shd w:val="clear" w:color="auto" w:fill="auto"/>
            <w:vAlign w:val="center"/>
          </w:tcPr>
          <w:p w14:paraId="3E4F5D7C"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乡村医生执业注册</w:t>
            </w:r>
          </w:p>
        </w:tc>
        <w:tc>
          <w:tcPr>
            <w:tcW w:w="2100" w:type="dxa"/>
            <w:shd w:val="clear" w:color="auto" w:fill="auto"/>
            <w:vAlign w:val="center"/>
          </w:tcPr>
          <w:p w14:paraId="05C23617" w14:textId="77777777" w:rsidR="008935DF" w:rsidRDefault="008935DF" w:rsidP="00F730D1">
            <w:pPr>
              <w:widowControl/>
              <w:spacing w:line="200" w:lineRule="exact"/>
              <w:rPr>
                <w:rFonts w:hAnsi="仿宋" w:cs="仿宋" w:hint="eastAsia"/>
                <w:kern w:val="0"/>
                <w:sz w:val="21"/>
                <w:szCs w:val="21"/>
              </w:rPr>
            </w:pPr>
          </w:p>
        </w:tc>
        <w:tc>
          <w:tcPr>
            <w:tcW w:w="2238" w:type="dxa"/>
            <w:shd w:val="clear" w:color="auto" w:fill="auto"/>
            <w:vAlign w:val="center"/>
          </w:tcPr>
          <w:p w14:paraId="06A1D43F"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《乡村医生从业管理条例》（国务院令第386号）第十条</w:t>
            </w:r>
          </w:p>
        </w:tc>
        <w:tc>
          <w:tcPr>
            <w:tcW w:w="1819" w:type="dxa"/>
            <w:shd w:val="clear" w:color="auto" w:fill="auto"/>
            <w:vAlign w:val="center"/>
          </w:tcPr>
          <w:p w14:paraId="095817BB" w14:textId="77777777" w:rsidR="008935DF" w:rsidRDefault="008935DF" w:rsidP="00F730D1">
            <w:pPr>
              <w:widowControl/>
              <w:spacing w:line="200" w:lineRule="exact"/>
              <w:rPr>
                <w:rFonts w:hAnsi="仿宋" w:cs="仿宋" w:hint="eastAsia"/>
                <w:kern w:val="0"/>
                <w:sz w:val="21"/>
                <w:szCs w:val="21"/>
              </w:rPr>
            </w:pPr>
          </w:p>
        </w:tc>
        <w:tc>
          <w:tcPr>
            <w:tcW w:w="2075" w:type="dxa"/>
            <w:shd w:val="clear" w:color="auto" w:fill="auto"/>
            <w:vAlign w:val="center"/>
          </w:tcPr>
          <w:p w14:paraId="1393262C"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《河北省乡村医生执业注册管理办法》第七条</w:t>
            </w:r>
          </w:p>
        </w:tc>
        <w:tc>
          <w:tcPr>
            <w:tcW w:w="900" w:type="dxa"/>
            <w:shd w:val="clear" w:color="auto" w:fill="auto"/>
            <w:vAlign w:val="center"/>
          </w:tcPr>
          <w:p w14:paraId="0F2C132B"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乡镇（街道）行政综合服务中心</w:t>
            </w:r>
          </w:p>
        </w:tc>
        <w:tc>
          <w:tcPr>
            <w:tcW w:w="837" w:type="dxa"/>
            <w:shd w:val="clear" w:color="auto" w:fill="auto"/>
            <w:vAlign w:val="center"/>
          </w:tcPr>
          <w:p w14:paraId="28E82067"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乡镇卫生院</w:t>
            </w:r>
          </w:p>
        </w:tc>
        <w:tc>
          <w:tcPr>
            <w:tcW w:w="830" w:type="dxa"/>
            <w:shd w:val="clear" w:color="auto" w:fill="auto"/>
            <w:vAlign w:val="center"/>
          </w:tcPr>
          <w:p w14:paraId="6C2FE9B4"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2D3C1489" w14:textId="77777777" w:rsidTr="00F730D1">
        <w:trPr>
          <w:trHeight w:val="1017"/>
        </w:trPr>
        <w:tc>
          <w:tcPr>
            <w:tcW w:w="601" w:type="dxa"/>
            <w:shd w:val="clear" w:color="auto" w:fill="auto"/>
            <w:vAlign w:val="center"/>
          </w:tcPr>
          <w:p w14:paraId="0E8CE70B"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12</w:t>
            </w:r>
          </w:p>
        </w:tc>
        <w:tc>
          <w:tcPr>
            <w:tcW w:w="1106" w:type="dxa"/>
            <w:shd w:val="clear" w:color="auto" w:fill="auto"/>
            <w:vAlign w:val="center"/>
          </w:tcPr>
          <w:p w14:paraId="4E883B1B"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公共场所从业人员健康合格证明</w:t>
            </w:r>
          </w:p>
        </w:tc>
        <w:tc>
          <w:tcPr>
            <w:tcW w:w="1212" w:type="dxa"/>
            <w:shd w:val="clear" w:color="auto" w:fill="auto"/>
            <w:vAlign w:val="center"/>
          </w:tcPr>
          <w:p w14:paraId="5B5057CB"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公共场所从业人员上岗</w:t>
            </w:r>
          </w:p>
        </w:tc>
        <w:tc>
          <w:tcPr>
            <w:tcW w:w="2100" w:type="dxa"/>
            <w:shd w:val="clear" w:color="auto" w:fill="auto"/>
            <w:vAlign w:val="center"/>
          </w:tcPr>
          <w:p w14:paraId="3444F08C" w14:textId="77777777" w:rsidR="008935DF" w:rsidRDefault="008935DF" w:rsidP="00F730D1">
            <w:pPr>
              <w:widowControl/>
              <w:spacing w:line="200" w:lineRule="exact"/>
              <w:rPr>
                <w:rFonts w:hAnsi="仿宋" w:cs="仿宋" w:hint="eastAsia"/>
                <w:kern w:val="0"/>
                <w:sz w:val="21"/>
                <w:szCs w:val="21"/>
              </w:rPr>
            </w:pPr>
          </w:p>
        </w:tc>
        <w:tc>
          <w:tcPr>
            <w:tcW w:w="2238" w:type="dxa"/>
            <w:shd w:val="clear" w:color="auto" w:fill="auto"/>
            <w:vAlign w:val="center"/>
          </w:tcPr>
          <w:p w14:paraId="53CCF09E"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《公共场所卫生管理条例》（国务院令第714号，2019年4月23日修改）第七条</w:t>
            </w:r>
          </w:p>
        </w:tc>
        <w:tc>
          <w:tcPr>
            <w:tcW w:w="1819" w:type="dxa"/>
            <w:shd w:val="clear" w:color="auto" w:fill="auto"/>
            <w:vAlign w:val="center"/>
          </w:tcPr>
          <w:p w14:paraId="7837BB5B" w14:textId="77777777" w:rsidR="008935DF" w:rsidRDefault="008935DF" w:rsidP="00F730D1">
            <w:pPr>
              <w:widowControl/>
              <w:spacing w:line="200" w:lineRule="exact"/>
              <w:textAlignment w:val="center"/>
              <w:rPr>
                <w:rFonts w:hAnsi="仿宋" w:cs="仿宋" w:hint="eastAsia"/>
                <w:kern w:val="0"/>
                <w:sz w:val="21"/>
                <w:szCs w:val="21"/>
              </w:rPr>
            </w:pPr>
          </w:p>
        </w:tc>
        <w:tc>
          <w:tcPr>
            <w:tcW w:w="2075" w:type="dxa"/>
            <w:shd w:val="clear" w:color="auto" w:fill="auto"/>
            <w:vAlign w:val="center"/>
          </w:tcPr>
          <w:p w14:paraId="0D1B89B9"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《公共场所卫生管理条例实施细则》，（卫生部令第80号，2011年3月10日公布）第十条</w:t>
            </w:r>
          </w:p>
        </w:tc>
        <w:tc>
          <w:tcPr>
            <w:tcW w:w="900" w:type="dxa"/>
            <w:shd w:val="clear" w:color="auto" w:fill="auto"/>
            <w:vAlign w:val="center"/>
          </w:tcPr>
          <w:p w14:paraId="747F34D4"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县级行政审批部门</w:t>
            </w:r>
          </w:p>
        </w:tc>
        <w:tc>
          <w:tcPr>
            <w:tcW w:w="837" w:type="dxa"/>
            <w:shd w:val="clear" w:color="auto" w:fill="auto"/>
            <w:vAlign w:val="center"/>
          </w:tcPr>
          <w:p w14:paraId="4F1A92D0"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县级以上医疗机构</w:t>
            </w:r>
          </w:p>
        </w:tc>
        <w:tc>
          <w:tcPr>
            <w:tcW w:w="830" w:type="dxa"/>
            <w:shd w:val="clear" w:color="auto" w:fill="auto"/>
            <w:vAlign w:val="center"/>
          </w:tcPr>
          <w:p w14:paraId="497F21AF"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56A8A91F" w14:textId="77777777" w:rsidTr="00F730D1">
        <w:trPr>
          <w:trHeight w:val="1300"/>
        </w:trPr>
        <w:tc>
          <w:tcPr>
            <w:tcW w:w="601" w:type="dxa"/>
            <w:shd w:val="clear" w:color="auto" w:fill="auto"/>
            <w:vAlign w:val="center"/>
          </w:tcPr>
          <w:p w14:paraId="74EC9D10"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13</w:t>
            </w:r>
          </w:p>
        </w:tc>
        <w:tc>
          <w:tcPr>
            <w:tcW w:w="1106" w:type="dxa"/>
            <w:shd w:val="clear" w:color="auto" w:fill="auto"/>
            <w:vAlign w:val="center"/>
          </w:tcPr>
          <w:p w14:paraId="34527217"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婚育状况证明</w:t>
            </w:r>
          </w:p>
        </w:tc>
        <w:tc>
          <w:tcPr>
            <w:tcW w:w="1212" w:type="dxa"/>
            <w:shd w:val="clear" w:color="auto" w:fill="auto"/>
            <w:vAlign w:val="center"/>
          </w:tcPr>
          <w:p w14:paraId="59EF98D2"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农村独生子女考生中、高考加分资格审核</w:t>
            </w:r>
          </w:p>
        </w:tc>
        <w:tc>
          <w:tcPr>
            <w:tcW w:w="2100" w:type="dxa"/>
            <w:shd w:val="clear" w:color="auto" w:fill="auto"/>
            <w:vAlign w:val="center"/>
          </w:tcPr>
          <w:p w14:paraId="57C6A088" w14:textId="77777777" w:rsidR="008935DF" w:rsidRDefault="008935DF" w:rsidP="00F730D1">
            <w:pPr>
              <w:widowControl/>
              <w:spacing w:line="200" w:lineRule="exact"/>
              <w:rPr>
                <w:rFonts w:hAnsi="仿宋" w:cs="仿宋" w:hint="eastAsia"/>
                <w:kern w:val="0"/>
                <w:sz w:val="21"/>
                <w:szCs w:val="21"/>
              </w:rPr>
            </w:pPr>
          </w:p>
        </w:tc>
        <w:tc>
          <w:tcPr>
            <w:tcW w:w="2238" w:type="dxa"/>
            <w:shd w:val="clear" w:color="auto" w:fill="auto"/>
            <w:vAlign w:val="center"/>
          </w:tcPr>
          <w:p w14:paraId="7A095EFD"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《河北省人口与计划生育条例》（2021年11月23日实施）第三十五条</w:t>
            </w:r>
          </w:p>
        </w:tc>
        <w:tc>
          <w:tcPr>
            <w:tcW w:w="1819" w:type="dxa"/>
            <w:shd w:val="clear" w:color="auto" w:fill="auto"/>
            <w:vAlign w:val="center"/>
          </w:tcPr>
          <w:p w14:paraId="548E0B17" w14:textId="77777777" w:rsidR="008935DF" w:rsidRDefault="008935DF" w:rsidP="00F730D1">
            <w:pPr>
              <w:widowControl/>
              <w:spacing w:line="200" w:lineRule="exact"/>
              <w:rPr>
                <w:rFonts w:hAnsi="仿宋" w:cs="仿宋" w:hint="eastAsia"/>
                <w:kern w:val="0"/>
                <w:sz w:val="21"/>
                <w:szCs w:val="21"/>
              </w:rPr>
            </w:pPr>
          </w:p>
        </w:tc>
        <w:tc>
          <w:tcPr>
            <w:tcW w:w="2075" w:type="dxa"/>
            <w:shd w:val="clear" w:color="auto" w:fill="auto"/>
            <w:vAlign w:val="center"/>
          </w:tcPr>
          <w:p w14:paraId="684C62DF"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《河北省招生委员会 河北省卫生和计划生育委员会 河北省教育厅关于调整农村独生子女考生高考加分资格审核工作时间的紧急通知》（冀招委〔2018〕4号）第三条</w:t>
            </w:r>
          </w:p>
        </w:tc>
        <w:tc>
          <w:tcPr>
            <w:tcW w:w="900" w:type="dxa"/>
            <w:shd w:val="clear" w:color="auto" w:fill="auto"/>
            <w:vAlign w:val="center"/>
          </w:tcPr>
          <w:p w14:paraId="5579E5F8"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县、乡级卫生健康部门</w:t>
            </w:r>
          </w:p>
        </w:tc>
        <w:tc>
          <w:tcPr>
            <w:tcW w:w="837" w:type="dxa"/>
            <w:shd w:val="clear" w:color="auto" w:fill="auto"/>
            <w:vAlign w:val="center"/>
          </w:tcPr>
          <w:p w14:paraId="40783695"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村委会</w:t>
            </w:r>
          </w:p>
        </w:tc>
        <w:tc>
          <w:tcPr>
            <w:tcW w:w="830" w:type="dxa"/>
            <w:shd w:val="clear" w:color="auto" w:fill="auto"/>
            <w:vAlign w:val="center"/>
          </w:tcPr>
          <w:p w14:paraId="5ED2C3A6"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44DBB998" w14:textId="77777777" w:rsidTr="00F730D1">
        <w:trPr>
          <w:trHeight w:val="1360"/>
        </w:trPr>
        <w:tc>
          <w:tcPr>
            <w:tcW w:w="601" w:type="dxa"/>
            <w:shd w:val="clear" w:color="auto" w:fill="auto"/>
            <w:vAlign w:val="center"/>
          </w:tcPr>
          <w:p w14:paraId="1F6CE0BB"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14</w:t>
            </w:r>
          </w:p>
        </w:tc>
        <w:tc>
          <w:tcPr>
            <w:tcW w:w="1106" w:type="dxa"/>
            <w:shd w:val="clear" w:color="auto" w:fill="auto"/>
            <w:vAlign w:val="center"/>
          </w:tcPr>
          <w:p w14:paraId="2EF630F0"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农村居民户口状况证明</w:t>
            </w:r>
          </w:p>
        </w:tc>
        <w:tc>
          <w:tcPr>
            <w:tcW w:w="1212" w:type="dxa"/>
            <w:shd w:val="clear" w:color="auto" w:fill="auto"/>
            <w:vAlign w:val="center"/>
          </w:tcPr>
          <w:p w14:paraId="35C03A36"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农村独生子女考生中、高考加分资格审核</w:t>
            </w:r>
          </w:p>
        </w:tc>
        <w:tc>
          <w:tcPr>
            <w:tcW w:w="2100" w:type="dxa"/>
            <w:shd w:val="clear" w:color="auto" w:fill="auto"/>
            <w:vAlign w:val="center"/>
          </w:tcPr>
          <w:p w14:paraId="2A85E6FC" w14:textId="77777777" w:rsidR="008935DF" w:rsidRDefault="008935DF" w:rsidP="00F730D1">
            <w:pPr>
              <w:widowControl/>
              <w:spacing w:line="200" w:lineRule="exact"/>
              <w:rPr>
                <w:rFonts w:hAnsi="仿宋" w:cs="仿宋" w:hint="eastAsia"/>
                <w:kern w:val="0"/>
                <w:sz w:val="21"/>
                <w:szCs w:val="21"/>
              </w:rPr>
            </w:pPr>
          </w:p>
        </w:tc>
        <w:tc>
          <w:tcPr>
            <w:tcW w:w="2238" w:type="dxa"/>
            <w:shd w:val="clear" w:color="auto" w:fill="auto"/>
            <w:vAlign w:val="center"/>
          </w:tcPr>
          <w:p w14:paraId="6DFB2251"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《河北省人口与计划生育条例》（2021年11月23日实施）第三十五条</w:t>
            </w:r>
          </w:p>
        </w:tc>
        <w:tc>
          <w:tcPr>
            <w:tcW w:w="1819" w:type="dxa"/>
            <w:shd w:val="clear" w:color="auto" w:fill="auto"/>
            <w:vAlign w:val="center"/>
          </w:tcPr>
          <w:p w14:paraId="56607649" w14:textId="77777777" w:rsidR="008935DF" w:rsidRDefault="008935DF" w:rsidP="00F730D1">
            <w:pPr>
              <w:widowControl/>
              <w:spacing w:line="200" w:lineRule="exact"/>
              <w:rPr>
                <w:rFonts w:hAnsi="仿宋" w:cs="仿宋" w:hint="eastAsia"/>
                <w:kern w:val="0"/>
                <w:sz w:val="21"/>
                <w:szCs w:val="21"/>
              </w:rPr>
            </w:pPr>
          </w:p>
        </w:tc>
        <w:tc>
          <w:tcPr>
            <w:tcW w:w="2075" w:type="dxa"/>
            <w:shd w:val="clear" w:color="auto" w:fill="auto"/>
            <w:vAlign w:val="center"/>
          </w:tcPr>
          <w:p w14:paraId="4DA6A7E9"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《河北省招生委员会 河北省卫生和计划生育委员会 河北省教育厅关于调整农村独生子女考生高考加分资格审核工作时间的紧急通</w:t>
            </w:r>
            <w:r>
              <w:rPr>
                <w:rFonts w:hAnsi="仿宋" w:cs="仿宋" w:hint="eastAsia"/>
                <w:kern w:val="0"/>
                <w:sz w:val="21"/>
                <w:szCs w:val="21"/>
              </w:rPr>
              <w:lastRenderedPageBreak/>
              <w:t>知》（冀招委〔2018〕4号）第三条</w:t>
            </w:r>
          </w:p>
        </w:tc>
        <w:tc>
          <w:tcPr>
            <w:tcW w:w="900" w:type="dxa"/>
            <w:shd w:val="clear" w:color="auto" w:fill="auto"/>
            <w:vAlign w:val="center"/>
          </w:tcPr>
          <w:p w14:paraId="0D8463E0"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lastRenderedPageBreak/>
              <w:t>县、乡级卫生健康部门</w:t>
            </w:r>
          </w:p>
        </w:tc>
        <w:tc>
          <w:tcPr>
            <w:tcW w:w="837" w:type="dxa"/>
            <w:shd w:val="clear" w:color="auto" w:fill="auto"/>
            <w:vAlign w:val="center"/>
          </w:tcPr>
          <w:p w14:paraId="2AF82DC4"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村委会</w:t>
            </w:r>
          </w:p>
        </w:tc>
        <w:tc>
          <w:tcPr>
            <w:tcW w:w="830" w:type="dxa"/>
            <w:shd w:val="clear" w:color="auto" w:fill="auto"/>
            <w:vAlign w:val="center"/>
          </w:tcPr>
          <w:p w14:paraId="0E00842F"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73B8A48D" w14:textId="77777777" w:rsidTr="00F730D1">
        <w:trPr>
          <w:trHeight w:val="1480"/>
        </w:trPr>
        <w:tc>
          <w:tcPr>
            <w:tcW w:w="601" w:type="dxa"/>
            <w:shd w:val="clear" w:color="auto" w:fill="auto"/>
            <w:vAlign w:val="center"/>
          </w:tcPr>
          <w:p w14:paraId="3C6BD0BD"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15</w:t>
            </w:r>
          </w:p>
        </w:tc>
        <w:tc>
          <w:tcPr>
            <w:tcW w:w="1106" w:type="dxa"/>
            <w:shd w:val="clear" w:color="auto" w:fill="auto"/>
            <w:vAlign w:val="center"/>
          </w:tcPr>
          <w:p w14:paraId="0F33B84E"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考生父母双方一方死亡的，需提供死亡相关证明材料</w:t>
            </w:r>
          </w:p>
        </w:tc>
        <w:tc>
          <w:tcPr>
            <w:tcW w:w="1212" w:type="dxa"/>
            <w:shd w:val="clear" w:color="auto" w:fill="auto"/>
            <w:vAlign w:val="center"/>
          </w:tcPr>
          <w:p w14:paraId="4E32536A"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办理农村独生子女高考加分资格审核（父母一方死亡的，只审核另一方情况）</w:t>
            </w:r>
          </w:p>
        </w:tc>
        <w:tc>
          <w:tcPr>
            <w:tcW w:w="2100" w:type="dxa"/>
            <w:shd w:val="clear" w:color="auto" w:fill="auto"/>
            <w:vAlign w:val="center"/>
          </w:tcPr>
          <w:p w14:paraId="7BB6E37E" w14:textId="77777777" w:rsidR="008935DF" w:rsidRDefault="008935DF" w:rsidP="00F730D1">
            <w:pPr>
              <w:widowControl/>
              <w:spacing w:line="200" w:lineRule="exact"/>
              <w:rPr>
                <w:rFonts w:hAnsi="仿宋" w:cs="仿宋" w:hint="eastAsia"/>
                <w:kern w:val="0"/>
                <w:sz w:val="21"/>
                <w:szCs w:val="21"/>
              </w:rPr>
            </w:pPr>
          </w:p>
        </w:tc>
        <w:tc>
          <w:tcPr>
            <w:tcW w:w="2238" w:type="dxa"/>
            <w:shd w:val="clear" w:color="auto" w:fill="auto"/>
            <w:vAlign w:val="center"/>
          </w:tcPr>
          <w:p w14:paraId="32425EBF"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《河北省人口与计划生育条例》（2021年11月23日实施）第三十五条</w:t>
            </w:r>
          </w:p>
        </w:tc>
        <w:tc>
          <w:tcPr>
            <w:tcW w:w="1819" w:type="dxa"/>
            <w:shd w:val="clear" w:color="auto" w:fill="auto"/>
            <w:vAlign w:val="center"/>
          </w:tcPr>
          <w:p w14:paraId="37399689" w14:textId="77777777" w:rsidR="008935DF" w:rsidRDefault="008935DF" w:rsidP="00F730D1">
            <w:pPr>
              <w:widowControl/>
              <w:spacing w:line="200" w:lineRule="exact"/>
              <w:rPr>
                <w:rFonts w:hAnsi="仿宋" w:cs="仿宋" w:hint="eastAsia"/>
                <w:kern w:val="0"/>
                <w:sz w:val="21"/>
                <w:szCs w:val="21"/>
              </w:rPr>
            </w:pPr>
          </w:p>
        </w:tc>
        <w:tc>
          <w:tcPr>
            <w:tcW w:w="2075" w:type="dxa"/>
            <w:shd w:val="clear" w:color="auto" w:fill="auto"/>
            <w:vAlign w:val="center"/>
          </w:tcPr>
          <w:p w14:paraId="3750D4BF"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《河北省招生委员会、河北省卫生和计划生育委员会、河北省教育厅关于调整农村独生子女考生高考加分资格审核工作时间的紧急通知》（冀招委〔2018〕4号）第三条</w:t>
            </w:r>
          </w:p>
        </w:tc>
        <w:tc>
          <w:tcPr>
            <w:tcW w:w="900" w:type="dxa"/>
            <w:shd w:val="clear" w:color="auto" w:fill="auto"/>
            <w:vAlign w:val="center"/>
          </w:tcPr>
          <w:p w14:paraId="32FE6819"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县、乡级卫生健康部门</w:t>
            </w:r>
          </w:p>
        </w:tc>
        <w:tc>
          <w:tcPr>
            <w:tcW w:w="837" w:type="dxa"/>
            <w:shd w:val="clear" w:color="auto" w:fill="auto"/>
            <w:vAlign w:val="center"/>
          </w:tcPr>
          <w:p w14:paraId="64EC5036"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公安部门、人民法院、乡级以上医疗机构、村委会</w:t>
            </w:r>
          </w:p>
        </w:tc>
        <w:tc>
          <w:tcPr>
            <w:tcW w:w="830" w:type="dxa"/>
            <w:shd w:val="clear" w:color="auto" w:fill="auto"/>
            <w:vAlign w:val="center"/>
          </w:tcPr>
          <w:p w14:paraId="58CE0C3F"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15229815" w14:textId="77777777" w:rsidTr="00F730D1">
        <w:trPr>
          <w:trHeight w:val="90"/>
        </w:trPr>
        <w:tc>
          <w:tcPr>
            <w:tcW w:w="601" w:type="dxa"/>
            <w:shd w:val="clear" w:color="auto" w:fill="auto"/>
            <w:vAlign w:val="center"/>
          </w:tcPr>
          <w:p w14:paraId="0D8DA2FF"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16</w:t>
            </w:r>
          </w:p>
        </w:tc>
        <w:tc>
          <w:tcPr>
            <w:tcW w:w="1106" w:type="dxa"/>
            <w:shd w:val="clear" w:color="auto" w:fill="auto"/>
            <w:vAlign w:val="center"/>
          </w:tcPr>
          <w:p w14:paraId="0DB2C829"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1992年4月以前抱养提供合法抱养证明</w:t>
            </w:r>
          </w:p>
        </w:tc>
        <w:tc>
          <w:tcPr>
            <w:tcW w:w="1212" w:type="dxa"/>
            <w:shd w:val="clear" w:color="auto" w:fill="auto"/>
            <w:vAlign w:val="center"/>
          </w:tcPr>
          <w:p w14:paraId="1EB5973A"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计划生育家庭特别扶助对象资格确认</w:t>
            </w:r>
          </w:p>
        </w:tc>
        <w:tc>
          <w:tcPr>
            <w:tcW w:w="2100" w:type="dxa"/>
            <w:shd w:val="clear" w:color="auto" w:fill="auto"/>
            <w:vAlign w:val="center"/>
          </w:tcPr>
          <w:p w14:paraId="377746BD"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《中华人民共和国人口与计划生育法》（2021年8月20日修订）第二十七条、第三十二条、第三十一条</w:t>
            </w:r>
          </w:p>
        </w:tc>
        <w:tc>
          <w:tcPr>
            <w:tcW w:w="2238" w:type="dxa"/>
            <w:shd w:val="clear" w:color="auto" w:fill="auto"/>
            <w:vAlign w:val="center"/>
          </w:tcPr>
          <w:p w14:paraId="75E1A31D" w14:textId="77777777" w:rsidR="008935DF" w:rsidRDefault="008935DF" w:rsidP="00F730D1">
            <w:pPr>
              <w:widowControl/>
              <w:spacing w:line="200" w:lineRule="exact"/>
              <w:rPr>
                <w:rFonts w:hAnsi="仿宋" w:cs="仿宋" w:hint="eastAsia"/>
                <w:kern w:val="0"/>
                <w:sz w:val="21"/>
                <w:szCs w:val="21"/>
              </w:rPr>
            </w:pPr>
            <w:r>
              <w:rPr>
                <w:rFonts w:hAnsi="仿宋" w:cs="仿宋" w:hint="eastAsia"/>
                <w:kern w:val="0"/>
                <w:sz w:val="21"/>
                <w:szCs w:val="21"/>
              </w:rPr>
              <w:t>《河北省人口与计划生育条例》（2021年11月23日实施）第三十四条</w:t>
            </w:r>
          </w:p>
        </w:tc>
        <w:tc>
          <w:tcPr>
            <w:tcW w:w="1819" w:type="dxa"/>
            <w:shd w:val="clear" w:color="auto" w:fill="auto"/>
            <w:vAlign w:val="center"/>
          </w:tcPr>
          <w:p w14:paraId="6C3B834C"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《中共中央国务院关于优化生育政策 促进人口长期均衡发展的决定》第二十三条</w:t>
            </w:r>
          </w:p>
        </w:tc>
        <w:tc>
          <w:tcPr>
            <w:tcW w:w="2075" w:type="dxa"/>
            <w:shd w:val="clear" w:color="auto" w:fill="auto"/>
            <w:vAlign w:val="center"/>
          </w:tcPr>
          <w:p w14:paraId="4228ECE0"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《河北省计划生育家庭特别扶助对象资格确认条件的具体规定》（冀人口发〔2008〕16号）第二条</w:t>
            </w:r>
          </w:p>
        </w:tc>
        <w:tc>
          <w:tcPr>
            <w:tcW w:w="900" w:type="dxa"/>
            <w:shd w:val="clear" w:color="auto" w:fill="auto"/>
            <w:vAlign w:val="center"/>
          </w:tcPr>
          <w:p w14:paraId="3714275D"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卫生健康局</w:t>
            </w:r>
          </w:p>
        </w:tc>
        <w:tc>
          <w:tcPr>
            <w:tcW w:w="837" w:type="dxa"/>
            <w:shd w:val="clear" w:color="auto" w:fill="auto"/>
            <w:vAlign w:val="center"/>
          </w:tcPr>
          <w:p w14:paraId="1B36FA65"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村（居）委会</w:t>
            </w:r>
          </w:p>
        </w:tc>
        <w:tc>
          <w:tcPr>
            <w:tcW w:w="830" w:type="dxa"/>
            <w:shd w:val="clear" w:color="auto" w:fill="auto"/>
            <w:vAlign w:val="center"/>
          </w:tcPr>
          <w:p w14:paraId="2730C5D7"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5D9E03C2" w14:textId="77777777" w:rsidTr="00F730D1">
        <w:trPr>
          <w:trHeight w:val="1480"/>
        </w:trPr>
        <w:tc>
          <w:tcPr>
            <w:tcW w:w="601" w:type="dxa"/>
            <w:shd w:val="clear" w:color="auto" w:fill="auto"/>
            <w:vAlign w:val="center"/>
          </w:tcPr>
          <w:p w14:paraId="6B312256"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17</w:t>
            </w:r>
          </w:p>
        </w:tc>
        <w:tc>
          <w:tcPr>
            <w:tcW w:w="1106" w:type="dxa"/>
            <w:shd w:val="clear" w:color="auto" w:fill="auto"/>
            <w:vAlign w:val="center"/>
          </w:tcPr>
          <w:p w14:paraId="56FF2CBC"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婚育情况证明</w:t>
            </w:r>
          </w:p>
        </w:tc>
        <w:tc>
          <w:tcPr>
            <w:tcW w:w="1212" w:type="dxa"/>
            <w:shd w:val="clear" w:color="auto" w:fill="auto"/>
            <w:vAlign w:val="center"/>
          </w:tcPr>
          <w:p w14:paraId="16640CEE"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申请享受农村计划生育家庭奖励扶助政策</w:t>
            </w:r>
          </w:p>
        </w:tc>
        <w:tc>
          <w:tcPr>
            <w:tcW w:w="2100" w:type="dxa"/>
            <w:shd w:val="clear" w:color="auto" w:fill="auto"/>
            <w:vAlign w:val="center"/>
          </w:tcPr>
          <w:p w14:paraId="1750B7C4"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《中华人民共和国人口与计划生育法》（2021年8月20日修订）第二十七条、第三十一条</w:t>
            </w:r>
          </w:p>
        </w:tc>
        <w:tc>
          <w:tcPr>
            <w:tcW w:w="2238" w:type="dxa"/>
            <w:shd w:val="clear" w:color="auto" w:fill="auto"/>
            <w:vAlign w:val="center"/>
          </w:tcPr>
          <w:p w14:paraId="0EA6A19D" w14:textId="77777777" w:rsidR="008935DF" w:rsidRDefault="008935DF" w:rsidP="00F730D1">
            <w:pPr>
              <w:widowControl/>
              <w:spacing w:line="200" w:lineRule="exact"/>
              <w:rPr>
                <w:rFonts w:hAnsi="仿宋" w:cs="仿宋" w:hint="eastAsia"/>
                <w:kern w:val="0"/>
                <w:sz w:val="21"/>
                <w:szCs w:val="21"/>
              </w:rPr>
            </w:pPr>
            <w:r>
              <w:rPr>
                <w:rFonts w:hAnsi="仿宋" w:cs="仿宋" w:hint="eastAsia"/>
                <w:kern w:val="0"/>
                <w:sz w:val="21"/>
                <w:szCs w:val="21"/>
              </w:rPr>
              <w:t>《河北省人口与计划生育条例》（2021年11月23日实施）第三十四条、第三十六条</w:t>
            </w:r>
          </w:p>
        </w:tc>
        <w:tc>
          <w:tcPr>
            <w:tcW w:w="1819" w:type="dxa"/>
            <w:shd w:val="clear" w:color="auto" w:fill="auto"/>
            <w:vAlign w:val="center"/>
          </w:tcPr>
          <w:p w14:paraId="2992BB7C" w14:textId="77777777" w:rsidR="008935DF" w:rsidRDefault="008935DF" w:rsidP="00F730D1">
            <w:pPr>
              <w:widowControl/>
              <w:spacing w:line="200" w:lineRule="exact"/>
              <w:rPr>
                <w:rFonts w:hAnsi="仿宋" w:cs="仿宋" w:hint="eastAsia"/>
                <w:kern w:val="0"/>
                <w:sz w:val="21"/>
                <w:szCs w:val="21"/>
              </w:rPr>
            </w:pPr>
            <w:r>
              <w:rPr>
                <w:rFonts w:hAnsi="仿宋" w:cs="仿宋" w:hint="eastAsia"/>
                <w:kern w:val="0"/>
                <w:sz w:val="21"/>
                <w:szCs w:val="21"/>
              </w:rPr>
              <w:t>《中共中央国务院关于优化生育政策 促进人口长期均衡发展的决定》（中发〔2021〕30号）第二十二条</w:t>
            </w:r>
          </w:p>
        </w:tc>
        <w:tc>
          <w:tcPr>
            <w:tcW w:w="2075" w:type="dxa"/>
            <w:shd w:val="clear" w:color="auto" w:fill="auto"/>
            <w:vAlign w:val="center"/>
          </w:tcPr>
          <w:p w14:paraId="7D2F4767"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《河北省农村部分计划生育家庭奖励扶助对象确认条件的具体规定（试行）》（冀人口发〔2005〕13号）</w:t>
            </w:r>
          </w:p>
          <w:p w14:paraId="19D345F0"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享受奖励扶助的申请材料：3、婚姻状况证明；4、单位或村委会出具的子女状况证明</w:t>
            </w:r>
          </w:p>
        </w:tc>
        <w:tc>
          <w:tcPr>
            <w:tcW w:w="900" w:type="dxa"/>
            <w:shd w:val="clear" w:color="auto" w:fill="auto"/>
            <w:vAlign w:val="center"/>
          </w:tcPr>
          <w:p w14:paraId="592EC40E"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县级卫生健康部门</w:t>
            </w:r>
          </w:p>
        </w:tc>
        <w:tc>
          <w:tcPr>
            <w:tcW w:w="837" w:type="dxa"/>
            <w:shd w:val="clear" w:color="auto" w:fill="auto"/>
            <w:vAlign w:val="center"/>
          </w:tcPr>
          <w:p w14:paraId="72242BF1"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乡镇政府、村委会</w:t>
            </w:r>
          </w:p>
          <w:p w14:paraId="70B6BB1A" w14:textId="77777777" w:rsidR="008935DF" w:rsidRDefault="008935DF" w:rsidP="00F730D1">
            <w:pPr>
              <w:widowControl/>
              <w:spacing w:line="200" w:lineRule="exact"/>
              <w:textAlignment w:val="center"/>
              <w:rPr>
                <w:rFonts w:hAnsi="仿宋" w:cs="仿宋" w:hint="eastAsia"/>
                <w:kern w:val="0"/>
                <w:sz w:val="21"/>
                <w:szCs w:val="21"/>
              </w:rPr>
            </w:pPr>
          </w:p>
        </w:tc>
        <w:tc>
          <w:tcPr>
            <w:tcW w:w="830" w:type="dxa"/>
            <w:shd w:val="clear" w:color="auto" w:fill="auto"/>
            <w:vAlign w:val="center"/>
          </w:tcPr>
          <w:p w14:paraId="2D34CCB5"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1F47A0D0" w14:textId="77777777" w:rsidTr="00F730D1">
        <w:trPr>
          <w:trHeight w:val="1250"/>
        </w:trPr>
        <w:tc>
          <w:tcPr>
            <w:tcW w:w="601" w:type="dxa"/>
            <w:shd w:val="clear" w:color="auto" w:fill="auto"/>
            <w:vAlign w:val="center"/>
          </w:tcPr>
          <w:p w14:paraId="120318AC"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18</w:t>
            </w:r>
          </w:p>
        </w:tc>
        <w:tc>
          <w:tcPr>
            <w:tcW w:w="1106" w:type="dxa"/>
            <w:shd w:val="clear" w:color="auto" w:fill="auto"/>
            <w:vAlign w:val="center"/>
          </w:tcPr>
          <w:p w14:paraId="1BD6473E"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丧偶的，需提供配偶死亡证明</w:t>
            </w:r>
          </w:p>
        </w:tc>
        <w:tc>
          <w:tcPr>
            <w:tcW w:w="1212" w:type="dxa"/>
            <w:shd w:val="clear" w:color="auto" w:fill="auto"/>
            <w:vAlign w:val="center"/>
          </w:tcPr>
          <w:p w14:paraId="0677D750"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申请享受农村计划生育家庭奖励扶助政策</w:t>
            </w:r>
          </w:p>
        </w:tc>
        <w:tc>
          <w:tcPr>
            <w:tcW w:w="2100" w:type="dxa"/>
            <w:shd w:val="clear" w:color="auto" w:fill="auto"/>
            <w:vAlign w:val="center"/>
          </w:tcPr>
          <w:p w14:paraId="3E8BDDF9"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《中华人民共和国人口与计划生育法》（2021年8月20日修正 ）第三十一条</w:t>
            </w:r>
          </w:p>
        </w:tc>
        <w:tc>
          <w:tcPr>
            <w:tcW w:w="2238" w:type="dxa"/>
            <w:shd w:val="clear" w:color="auto" w:fill="auto"/>
            <w:vAlign w:val="center"/>
          </w:tcPr>
          <w:p w14:paraId="16CF5EFE" w14:textId="77777777" w:rsidR="008935DF" w:rsidRDefault="008935DF" w:rsidP="00F730D1">
            <w:pPr>
              <w:widowControl/>
              <w:spacing w:line="200" w:lineRule="exact"/>
              <w:rPr>
                <w:rFonts w:hAnsi="仿宋" w:cs="仿宋" w:hint="eastAsia"/>
                <w:kern w:val="0"/>
                <w:sz w:val="21"/>
                <w:szCs w:val="21"/>
              </w:rPr>
            </w:pPr>
          </w:p>
        </w:tc>
        <w:tc>
          <w:tcPr>
            <w:tcW w:w="1819" w:type="dxa"/>
            <w:shd w:val="clear" w:color="auto" w:fill="auto"/>
            <w:vAlign w:val="center"/>
          </w:tcPr>
          <w:p w14:paraId="2C7BFF54"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《中共中央国务院关于优化生育政策 促进人口长期均衡发展的决定》（中发〔2021〕30号）第二十二条</w:t>
            </w:r>
          </w:p>
        </w:tc>
        <w:tc>
          <w:tcPr>
            <w:tcW w:w="2075" w:type="dxa"/>
            <w:shd w:val="clear" w:color="auto" w:fill="auto"/>
            <w:vAlign w:val="center"/>
          </w:tcPr>
          <w:p w14:paraId="2BFF172D"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《河北省农村部分计划生育家庭奖励扶助对象确认条件的具体规定（试行）》（冀人口发〔2005〕13号）第六项</w:t>
            </w:r>
          </w:p>
        </w:tc>
        <w:tc>
          <w:tcPr>
            <w:tcW w:w="900" w:type="dxa"/>
            <w:shd w:val="clear" w:color="auto" w:fill="auto"/>
            <w:vAlign w:val="center"/>
          </w:tcPr>
          <w:p w14:paraId="7428F522"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县级卫生健康部门</w:t>
            </w:r>
          </w:p>
        </w:tc>
        <w:tc>
          <w:tcPr>
            <w:tcW w:w="837" w:type="dxa"/>
            <w:shd w:val="clear" w:color="auto" w:fill="auto"/>
            <w:vAlign w:val="center"/>
          </w:tcPr>
          <w:p w14:paraId="625106BF"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公安机关、法院、医疗机构、村</w:t>
            </w:r>
            <w:r>
              <w:rPr>
                <w:rFonts w:hAnsi="仿宋" w:cs="仿宋" w:hint="eastAsia"/>
                <w:kern w:val="0"/>
                <w:sz w:val="21"/>
                <w:szCs w:val="21"/>
              </w:rPr>
              <w:lastRenderedPageBreak/>
              <w:t>（居）委会</w:t>
            </w:r>
          </w:p>
        </w:tc>
        <w:tc>
          <w:tcPr>
            <w:tcW w:w="830" w:type="dxa"/>
            <w:shd w:val="clear" w:color="auto" w:fill="auto"/>
            <w:vAlign w:val="center"/>
          </w:tcPr>
          <w:p w14:paraId="597CAEB8" w14:textId="77777777" w:rsidR="008935DF" w:rsidRDefault="008935DF" w:rsidP="00F730D1">
            <w:pPr>
              <w:widowControl/>
              <w:spacing w:line="200" w:lineRule="exact"/>
              <w:jc w:val="center"/>
              <w:textAlignment w:val="center"/>
              <w:rPr>
                <w:rFonts w:hAnsi="仿宋" w:cs="仿宋" w:hint="eastAsia"/>
                <w:kern w:val="0"/>
                <w:sz w:val="21"/>
                <w:szCs w:val="21"/>
              </w:rPr>
            </w:pPr>
          </w:p>
        </w:tc>
      </w:tr>
      <w:tr w:rsidR="008935DF" w14:paraId="6A2E75B1" w14:textId="77777777" w:rsidTr="00F730D1">
        <w:trPr>
          <w:trHeight w:val="1310"/>
        </w:trPr>
        <w:tc>
          <w:tcPr>
            <w:tcW w:w="601" w:type="dxa"/>
            <w:shd w:val="clear" w:color="auto" w:fill="auto"/>
            <w:vAlign w:val="center"/>
          </w:tcPr>
          <w:p w14:paraId="19F1087B"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19</w:t>
            </w:r>
          </w:p>
        </w:tc>
        <w:tc>
          <w:tcPr>
            <w:tcW w:w="1106" w:type="dxa"/>
            <w:shd w:val="clear" w:color="auto" w:fill="auto"/>
            <w:vAlign w:val="center"/>
          </w:tcPr>
          <w:p w14:paraId="4EDF2402"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子女状况证明</w:t>
            </w:r>
          </w:p>
        </w:tc>
        <w:tc>
          <w:tcPr>
            <w:tcW w:w="1212" w:type="dxa"/>
            <w:shd w:val="clear" w:color="auto" w:fill="auto"/>
            <w:vAlign w:val="center"/>
          </w:tcPr>
          <w:p w14:paraId="61754BF2"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农村部分计划生育家庭奖励扶助对象资格确认</w:t>
            </w:r>
          </w:p>
        </w:tc>
        <w:tc>
          <w:tcPr>
            <w:tcW w:w="2100" w:type="dxa"/>
            <w:shd w:val="clear" w:color="auto" w:fill="auto"/>
            <w:vAlign w:val="center"/>
          </w:tcPr>
          <w:p w14:paraId="6BEF8057"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《中华人民共和国人口与计划生育法》（2021年8月20日修正）第三十一条</w:t>
            </w:r>
          </w:p>
        </w:tc>
        <w:tc>
          <w:tcPr>
            <w:tcW w:w="2238" w:type="dxa"/>
            <w:shd w:val="clear" w:color="auto" w:fill="auto"/>
            <w:vAlign w:val="center"/>
          </w:tcPr>
          <w:p w14:paraId="5E1B8C5B"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《河北省人口与计划生育条例》（2021年11月23日修订）第三十六条</w:t>
            </w:r>
          </w:p>
        </w:tc>
        <w:tc>
          <w:tcPr>
            <w:tcW w:w="1819" w:type="dxa"/>
            <w:shd w:val="clear" w:color="auto" w:fill="auto"/>
            <w:vAlign w:val="center"/>
          </w:tcPr>
          <w:p w14:paraId="61E4578C"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《中共中央 国务院关于优化生育政策促进人口长期均衡发展的决定》（中发〔2021〕30号）第七条（二十二）项</w:t>
            </w:r>
          </w:p>
        </w:tc>
        <w:tc>
          <w:tcPr>
            <w:tcW w:w="2075" w:type="dxa"/>
            <w:shd w:val="clear" w:color="auto" w:fill="auto"/>
            <w:vAlign w:val="center"/>
          </w:tcPr>
          <w:p w14:paraId="0FFF838F"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《河北省人口和计划生育委员会关于印发〈河北省农村部分计划生育家庭奖励扶助对象确认条件的具体规定（试行）〉的通知》（冀人口发〔2005〕13号）第五条</w:t>
            </w:r>
          </w:p>
        </w:tc>
        <w:tc>
          <w:tcPr>
            <w:tcW w:w="900" w:type="dxa"/>
            <w:shd w:val="clear" w:color="auto" w:fill="auto"/>
            <w:vAlign w:val="center"/>
          </w:tcPr>
          <w:p w14:paraId="5866B56D"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县级卫生健康部门</w:t>
            </w:r>
          </w:p>
        </w:tc>
        <w:tc>
          <w:tcPr>
            <w:tcW w:w="837" w:type="dxa"/>
            <w:shd w:val="clear" w:color="auto" w:fill="auto"/>
            <w:vAlign w:val="center"/>
          </w:tcPr>
          <w:p w14:paraId="774B0471"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村委会</w:t>
            </w:r>
          </w:p>
        </w:tc>
        <w:tc>
          <w:tcPr>
            <w:tcW w:w="830" w:type="dxa"/>
            <w:shd w:val="clear" w:color="auto" w:fill="auto"/>
            <w:vAlign w:val="center"/>
          </w:tcPr>
          <w:p w14:paraId="13F647D5" w14:textId="77777777" w:rsidR="008935DF" w:rsidRDefault="008935DF" w:rsidP="00F730D1">
            <w:pPr>
              <w:widowControl/>
              <w:spacing w:line="200" w:lineRule="exact"/>
              <w:textAlignment w:val="center"/>
              <w:rPr>
                <w:rFonts w:hAnsi="仿宋" w:cs="仿宋" w:hint="eastAsia"/>
                <w:kern w:val="0"/>
                <w:sz w:val="21"/>
                <w:szCs w:val="21"/>
              </w:rPr>
            </w:pPr>
          </w:p>
        </w:tc>
      </w:tr>
      <w:tr w:rsidR="008935DF" w14:paraId="17143881" w14:textId="77777777" w:rsidTr="00F730D1">
        <w:trPr>
          <w:trHeight w:val="1340"/>
        </w:trPr>
        <w:tc>
          <w:tcPr>
            <w:tcW w:w="601" w:type="dxa"/>
            <w:shd w:val="clear" w:color="auto" w:fill="auto"/>
            <w:vAlign w:val="center"/>
          </w:tcPr>
          <w:p w14:paraId="1365F3CD"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20</w:t>
            </w:r>
          </w:p>
        </w:tc>
        <w:tc>
          <w:tcPr>
            <w:tcW w:w="1106" w:type="dxa"/>
            <w:shd w:val="clear" w:color="auto" w:fill="auto"/>
            <w:vAlign w:val="center"/>
          </w:tcPr>
          <w:p w14:paraId="4946B38C"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收养证明</w:t>
            </w:r>
          </w:p>
        </w:tc>
        <w:tc>
          <w:tcPr>
            <w:tcW w:w="1212" w:type="dxa"/>
            <w:shd w:val="clear" w:color="auto" w:fill="auto"/>
            <w:vAlign w:val="center"/>
          </w:tcPr>
          <w:p w14:paraId="3862E4EA"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农村部分计划生育家庭奖励扶助对象资格确认</w:t>
            </w:r>
          </w:p>
        </w:tc>
        <w:tc>
          <w:tcPr>
            <w:tcW w:w="2100" w:type="dxa"/>
            <w:shd w:val="clear" w:color="auto" w:fill="auto"/>
            <w:vAlign w:val="center"/>
          </w:tcPr>
          <w:p w14:paraId="44F4C3CB"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《中华人民共和国人口与计划生育法》（2021年8月20日修正）第三十一条</w:t>
            </w:r>
          </w:p>
        </w:tc>
        <w:tc>
          <w:tcPr>
            <w:tcW w:w="2238" w:type="dxa"/>
            <w:shd w:val="clear" w:color="auto" w:fill="auto"/>
            <w:vAlign w:val="center"/>
          </w:tcPr>
          <w:p w14:paraId="7D0813F7"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《河北省人口与计划生育条例》（2021年11月23日修订）第三十六条</w:t>
            </w:r>
          </w:p>
        </w:tc>
        <w:tc>
          <w:tcPr>
            <w:tcW w:w="1819" w:type="dxa"/>
            <w:shd w:val="clear" w:color="auto" w:fill="auto"/>
            <w:vAlign w:val="center"/>
          </w:tcPr>
          <w:p w14:paraId="39F2E70A"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《中共中央 国务院关于优化生育政策促进人口长期均衡发展的决定》（中发〔2021〕30号）第七条（二十二）项</w:t>
            </w:r>
          </w:p>
        </w:tc>
        <w:tc>
          <w:tcPr>
            <w:tcW w:w="2075" w:type="dxa"/>
            <w:shd w:val="clear" w:color="auto" w:fill="auto"/>
            <w:vAlign w:val="center"/>
          </w:tcPr>
          <w:p w14:paraId="36962B4C"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《河北省人口和计划生育委员会关于印发〈河北省农村部分计划生育家庭奖励扶助对象确认条件的具体规定（试行）〉的通知》（冀人口发〔2005〕13号）第六条</w:t>
            </w:r>
          </w:p>
        </w:tc>
        <w:tc>
          <w:tcPr>
            <w:tcW w:w="900" w:type="dxa"/>
            <w:shd w:val="clear" w:color="auto" w:fill="auto"/>
            <w:vAlign w:val="center"/>
          </w:tcPr>
          <w:p w14:paraId="3A07D315"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村（居）委会</w:t>
            </w:r>
          </w:p>
        </w:tc>
        <w:tc>
          <w:tcPr>
            <w:tcW w:w="837" w:type="dxa"/>
            <w:shd w:val="clear" w:color="auto" w:fill="auto"/>
            <w:vAlign w:val="center"/>
          </w:tcPr>
          <w:p w14:paraId="5939A99D"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村委会、村计生协会</w:t>
            </w:r>
          </w:p>
        </w:tc>
        <w:tc>
          <w:tcPr>
            <w:tcW w:w="830" w:type="dxa"/>
            <w:shd w:val="clear" w:color="auto" w:fill="auto"/>
            <w:vAlign w:val="center"/>
          </w:tcPr>
          <w:p w14:paraId="142CD5D6" w14:textId="77777777" w:rsidR="008935DF" w:rsidRDefault="008935DF" w:rsidP="00F730D1">
            <w:pPr>
              <w:widowControl/>
              <w:spacing w:line="200" w:lineRule="exact"/>
              <w:textAlignment w:val="center"/>
              <w:rPr>
                <w:rFonts w:hAnsi="仿宋" w:cs="仿宋" w:hint="eastAsia"/>
                <w:kern w:val="0"/>
                <w:sz w:val="21"/>
                <w:szCs w:val="21"/>
              </w:rPr>
            </w:pPr>
          </w:p>
        </w:tc>
      </w:tr>
      <w:tr w:rsidR="008935DF" w14:paraId="105268A9" w14:textId="77777777" w:rsidTr="00F730D1">
        <w:trPr>
          <w:trHeight w:val="1360"/>
        </w:trPr>
        <w:tc>
          <w:tcPr>
            <w:tcW w:w="601" w:type="dxa"/>
            <w:shd w:val="clear" w:color="auto" w:fill="auto"/>
            <w:vAlign w:val="center"/>
          </w:tcPr>
          <w:p w14:paraId="7DC86475"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21</w:t>
            </w:r>
          </w:p>
        </w:tc>
        <w:tc>
          <w:tcPr>
            <w:tcW w:w="1106" w:type="dxa"/>
            <w:shd w:val="clear" w:color="auto" w:fill="auto"/>
            <w:vAlign w:val="center"/>
          </w:tcPr>
          <w:p w14:paraId="0BC2D42B"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解除收养关系的证明</w:t>
            </w:r>
          </w:p>
        </w:tc>
        <w:tc>
          <w:tcPr>
            <w:tcW w:w="1212" w:type="dxa"/>
            <w:shd w:val="clear" w:color="auto" w:fill="auto"/>
            <w:vAlign w:val="center"/>
          </w:tcPr>
          <w:p w14:paraId="4C522C3E"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农村部分计划生育家庭奖励扶助对象资格确认</w:t>
            </w:r>
          </w:p>
        </w:tc>
        <w:tc>
          <w:tcPr>
            <w:tcW w:w="2100" w:type="dxa"/>
            <w:shd w:val="clear" w:color="auto" w:fill="auto"/>
            <w:vAlign w:val="center"/>
          </w:tcPr>
          <w:p w14:paraId="07783053"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《中华人民共和国人口与计划生育法》（2021年8月20日修正）第三十一条</w:t>
            </w:r>
          </w:p>
        </w:tc>
        <w:tc>
          <w:tcPr>
            <w:tcW w:w="2238" w:type="dxa"/>
            <w:shd w:val="clear" w:color="auto" w:fill="auto"/>
            <w:vAlign w:val="center"/>
          </w:tcPr>
          <w:p w14:paraId="28E2A5EA"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《河北省人口与计划生育条例》（2021年11月23日修订）第三十六条</w:t>
            </w:r>
          </w:p>
        </w:tc>
        <w:tc>
          <w:tcPr>
            <w:tcW w:w="1819" w:type="dxa"/>
            <w:shd w:val="clear" w:color="auto" w:fill="auto"/>
            <w:vAlign w:val="center"/>
          </w:tcPr>
          <w:p w14:paraId="1A03B99B"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《中共中央 国务院关于优化生育政策促进人口长期均衡发展的决定》（中发〔2021〕30号）第七条（二十二）项</w:t>
            </w:r>
          </w:p>
        </w:tc>
        <w:tc>
          <w:tcPr>
            <w:tcW w:w="2075" w:type="dxa"/>
            <w:shd w:val="clear" w:color="auto" w:fill="auto"/>
            <w:vAlign w:val="center"/>
          </w:tcPr>
          <w:p w14:paraId="1BF4409C"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《河北省人口和计划生育委员会关于印发〈河北省农村部分计划生育家庭奖励扶助对象确认条件的具体规定（试行）〉的通知》（冀人口发〔2005〕13号）第六条</w:t>
            </w:r>
          </w:p>
        </w:tc>
        <w:tc>
          <w:tcPr>
            <w:tcW w:w="900" w:type="dxa"/>
            <w:shd w:val="clear" w:color="auto" w:fill="auto"/>
            <w:vAlign w:val="center"/>
          </w:tcPr>
          <w:p w14:paraId="045F5739"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村（居）委会</w:t>
            </w:r>
          </w:p>
        </w:tc>
        <w:tc>
          <w:tcPr>
            <w:tcW w:w="837" w:type="dxa"/>
            <w:shd w:val="clear" w:color="auto" w:fill="auto"/>
            <w:vAlign w:val="center"/>
          </w:tcPr>
          <w:p w14:paraId="58A1E22C"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民政部门</w:t>
            </w:r>
          </w:p>
        </w:tc>
        <w:tc>
          <w:tcPr>
            <w:tcW w:w="830" w:type="dxa"/>
            <w:shd w:val="clear" w:color="auto" w:fill="auto"/>
            <w:vAlign w:val="center"/>
          </w:tcPr>
          <w:p w14:paraId="556EA23A" w14:textId="77777777" w:rsidR="008935DF" w:rsidRDefault="008935DF" w:rsidP="00F730D1">
            <w:pPr>
              <w:widowControl/>
              <w:spacing w:line="200" w:lineRule="exact"/>
              <w:textAlignment w:val="center"/>
              <w:rPr>
                <w:rFonts w:hAnsi="仿宋" w:cs="仿宋" w:hint="eastAsia"/>
                <w:kern w:val="0"/>
                <w:sz w:val="21"/>
                <w:szCs w:val="21"/>
              </w:rPr>
            </w:pPr>
          </w:p>
        </w:tc>
      </w:tr>
      <w:tr w:rsidR="008935DF" w14:paraId="75DA85F6" w14:textId="77777777" w:rsidTr="00F730D1">
        <w:trPr>
          <w:trHeight w:val="1410"/>
        </w:trPr>
        <w:tc>
          <w:tcPr>
            <w:tcW w:w="601" w:type="dxa"/>
            <w:shd w:val="clear" w:color="auto" w:fill="auto"/>
            <w:vAlign w:val="center"/>
          </w:tcPr>
          <w:p w14:paraId="4485C9DA"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22</w:t>
            </w:r>
          </w:p>
        </w:tc>
        <w:tc>
          <w:tcPr>
            <w:tcW w:w="1106" w:type="dxa"/>
            <w:shd w:val="clear" w:color="auto" w:fill="auto"/>
            <w:vAlign w:val="center"/>
          </w:tcPr>
          <w:p w14:paraId="5B9D7B59"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死亡证明</w:t>
            </w:r>
          </w:p>
        </w:tc>
        <w:tc>
          <w:tcPr>
            <w:tcW w:w="1212" w:type="dxa"/>
            <w:shd w:val="clear" w:color="auto" w:fill="auto"/>
            <w:vAlign w:val="center"/>
          </w:tcPr>
          <w:p w14:paraId="4391E64A"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农村部分计划生育家庭奖励扶助对象资格确认</w:t>
            </w:r>
          </w:p>
        </w:tc>
        <w:tc>
          <w:tcPr>
            <w:tcW w:w="2100" w:type="dxa"/>
            <w:shd w:val="clear" w:color="auto" w:fill="auto"/>
            <w:vAlign w:val="center"/>
          </w:tcPr>
          <w:p w14:paraId="4F3C805F"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《中华人民共和国人口与计划生育法》（2021年8月20日修正）第三十一条</w:t>
            </w:r>
          </w:p>
        </w:tc>
        <w:tc>
          <w:tcPr>
            <w:tcW w:w="2238" w:type="dxa"/>
            <w:shd w:val="clear" w:color="auto" w:fill="auto"/>
            <w:vAlign w:val="center"/>
          </w:tcPr>
          <w:p w14:paraId="5F158E08"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《河北省人口与计划生育条例》（2021年11月23日修订）第三十六条</w:t>
            </w:r>
          </w:p>
        </w:tc>
        <w:tc>
          <w:tcPr>
            <w:tcW w:w="1819" w:type="dxa"/>
            <w:shd w:val="clear" w:color="auto" w:fill="auto"/>
            <w:vAlign w:val="center"/>
          </w:tcPr>
          <w:p w14:paraId="58F6BAB9"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《中共中央 国务院关于优化生育政策促进人口长期均衡发展的决定》（中发〔2021〕30号）第七条（二十二）项</w:t>
            </w:r>
          </w:p>
        </w:tc>
        <w:tc>
          <w:tcPr>
            <w:tcW w:w="2075" w:type="dxa"/>
            <w:shd w:val="clear" w:color="auto" w:fill="auto"/>
            <w:vAlign w:val="center"/>
          </w:tcPr>
          <w:p w14:paraId="0C6621AE"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《河北省人口和计划生育委员会关于印发〈河北省农村部分计划生育家庭奖励扶助对象确认条件的具体规定（试行）〉的通知》（冀</w:t>
            </w:r>
            <w:r>
              <w:rPr>
                <w:rFonts w:hAnsi="仿宋" w:cs="仿宋" w:hint="eastAsia"/>
                <w:kern w:val="0"/>
                <w:sz w:val="21"/>
                <w:szCs w:val="21"/>
              </w:rPr>
              <w:lastRenderedPageBreak/>
              <w:t>人口发〔2005〕13号）第六条</w:t>
            </w:r>
          </w:p>
        </w:tc>
        <w:tc>
          <w:tcPr>
            <w:tcW w:w="900" w:type="dxa"/>
            <w:shd w:val="clear" w:color="auto" w:fill="auto"/>
            <w:vAlign w:val="center"/>
          </w:tcPr>
          <w:p w14:paraId="4526B4DA"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lastRenderedPageBreak/>
              <w:t>村（居）委会</w:t>
            </w:r>
          </w:p>
        </w:tc>
        <w:tc>
          <w:tcPr>
            <w:tcW w:w="837" w:type="dxa"/>
            <w:shd w:val="clear" w:color="auto" w:fill="auto"/>
            <w:vAlign w:val="center"/>
          </w:tcPr>
          <w:p w14:paraId="78F4E236"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公安部门或者医院或者村委会</w:t>
            </w:r>
          </w:p>
        </w:tc>
        <w:tc>
          <w:tcPr>
            <w:tcW w:w="830" w:type="dxa"/>
            <w:shd w:val="clear" w:color="auto" w:fill="auto"/>
            <w:vAlign w:val="center"/>
          </w:tcPr>
          <w:p w14:paraId="65973BB5" w14:textId="77777777" w:rsidR="008935DF" w:rsidRDefault="008935DF" w:rsidP="00F730D1">
            <w:pPr>
              <w:widowControl/>
              <w:spacing w:line="200" w:lineRule="exact"/>
              <w:textAlignment w:val="center"/>
              <w:rPr>
                <w:rFonts w:hAnsi="仿宋" w:cs="仿宋" w:hint="eastAsia"/>
                <w:kern w:val="0"/>
                <w:sz w:val="21"/>
                <w:szCs w:val="21"/>
              </w:rPr>
            </w:pPr>
          </w:p>
        </w:tc>
      </w:tr>
      <w:tr w:rsidR="008935DF" w14:paraId="7C00580E" w14:textId="77777777" w:rsidTr="00F730D1">
        <w:trPr>
          <w:trHeight w:val="1340"/>
        </w:trPr>
        <w:tc>
          <w:tcPr>
            <w:tcW w:w="601" w:type="dxa"/>
            <w:shd w:val="clear" w:color="auto" w:fill="auto"/>
            <w:vAlign w:val="center"/>
          </w:tcPr>
          <w:p w14:paraId="5B522E32"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23</w:t>
            </w:r>
          </w:p>
        </w:tc>
        <w:tc>
          <w:tcPr>
            <w:tcW w:w="1106" w:type="dxa"/>
            <w:shd w:val="clear" w:color="auto" w:fill="auto"/>
            <w:vAlign w:val="center"/>
          </w:tcPr>
          <w:p w14:paraId="7AC30981"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子女死亡或被宣告死亡的证明材料</w:t>
            </w:r>
          </w:p>
        </w:tc>
        <w:tc>
          <w:tcPr>
            <w:tcW w:w="1212" w:type="dxa"/>
            <w:shd w:val="clear" w:color="auto" w:fill="auto"/>
            <w:vAlign w:val="center"/>
          </w:tcPr>
          <w:p w14:paraId="275095CC"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申请享受计划生育家庭特别扶助政策</w:t>
            </w:r>
          </w:p>
        </w:tc>
        <w:tc>
          <w:tcPr>
            <w:tcW w:w="2100" w:type="dxa"/>
            <w:shd w:val="clear" w:color="auto" w:fill="auto"/>
            <w:vAlign w:val="center"/>
          </w:tcPr>
          <w:p w14:paraId="598F775E" w14:textId="77777777" w:rsidR="008935DF" w:rsidRDefault="008935DF" w:rsidP="00F730D1">
            <w:pPr>
              <w:widowControl/>
              <w:spacing w:line="200" w:lineRule="exact"/>
              <w:rPr>
                <w:rFonts w:hAnsi="仿宋" w:cs="仿宋" w:hint="eastAsia"/>
                <w:kern w:val="0"/>
                <w:sz w:val="21"/>
                <w:szCs w:val="21"/>
              </w:rPr>
            </w:pPr>
            <w:r>
              <w:rPr>
                <w:rFonts w:hAnsi="仿宋" w:cs="仿宋" w:hint="eastAsia"/>
                <w:kern w:val="0"/>
                <w:sz w:val="21"/>
                <w:szCs w:val="21"/>
              </w:rPr>
              <w:t>《中华人民共和国人口与计划生育法》（2021年8月20日修正 ）第三十二条</w:t>
            </w:r>
          </w:p>
        </w:tc>
        <w:tc>
          <w:tcPr>
            <w:tcW w:w="2238" w:type="dxa"/>
            <w:shd w:val="clear" w:color="auto" w:fill="auto"/>
            <w:vAlign w:val="center"/>
          </w:tcPr>
          <w:p w14:paraId="6FE33D31"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《河北省人口与计划生育条例》（2021年11月23日实施）第三十四条</w:t>
            </w:r>
          </w:p>
        </w:tc>
        <w:tc>
          <w:tcPr>
            <w:tcW w:w="1819" w:type="dxa"/>
            <w:shd w:val="clear" w:color="auto" w:fill="auto"/>
            <w:vAlign w:val="center"/>
          </w:tcPr>
          <w:p w14:paraId="7BAF7E27"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《中共中央国务院关于优化生育政策 促进人口长期均衡发展的决定》（中发〔2021〕30号第七项、二十三项</w:t>
            </w:r>
          </w:p>
        </w:tc>
        <w:tc>
          <w:tcPr>
            <w:tcW w:w="2075" w:type="dxa"/>
            <w:shd w:val="clear" w:color="auto" w:fill="auto"/>
            <w:vAlign w:val="center"/>
          </w:tcPr>
          <w:p w14:paraId="16879A07"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《河北省计划生育家庭特别扶助对象资格确认条件的具体规定（试行）》（冀人口发〔2008〕6号）第二条</w:t>
            </w:r>
          </w:p>
        </w:tc>
        <w:tc>
          <w:tcPr>
            <w:tcW w:w="900" w:type="dxa"/>
            <w:shd w:val="clear" w:color="auto" w:fill="auto"/>
            <w:vAlign w:val="center"/>
          </w:tcPr>
          <w:p w14:paraId="6B2CBBC2"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县级卫生健康部门、行政审批部门</w:t>
            </w:r>
          </w:p>
        </w:tc>
        <w:tc>
          <w:tcPr>
            <w:tcW w:w="837" w:type="dxa"/>
            <w:shd w:val="clear" w:color="auto" w:fill="auto"/>
            <w:vAlign w:val="center"/>
          </w:tcPr>
          <w:p w14:paraId="2E2BEAAD"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 xml:space="preserve">公安机关、法院、医疗机构、村（居）委会 </w:t>
            </w:r>
          </w:p>
        </w:tc>
        <w:tc>
          <w:tcPr>
            <w:tcW w:w="830" w:type="dxa"/>
            <w:shd w:val="clear" w:color="auto" w:fill="auto"/>
            <w:vAlign w:val="center"/>
          </w:tcPr>
          <w:p w14:paraId="65D6C995"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692C308E" w14:textId="77777777" w:rsidTr="00F730D1">
        <w:trPr>
          <w:trHeight w:val="604"/>
        </w:trPr>
        <w:tc>
          <w:tcPr>
            <w:tcW w:w="601" w:type="dxa"/>
            <w:shd w:val="clear" w:color="auto" w:fill="auto"/>
            <w:vAlign w:val="center"/>
          </w:tcPr>
          <w:p w14:paraId="343F05C0"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24</w:t>
            </w:r>
          </w:p>
        </w:tc>
        <w:tc>
          <w:tcPr>
            <w:tcW w:w="1106" w:type="dxa"/>
            <w:shd w:val="clear" w:color="auto" w:fill="auto"/>
            <w:vAlign w:val="center"/>
          </w:tcPr>
          <w:p w14:paraId="70CC698B"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亲子鉴定证明</w:t>
            </w:r>
          </w:p>
        </w:tc>
        <w:tc>
          <w:tcPr>
            <w:tcW w:w="1212" w:type="dxa"/>
            <w:shd w:val="clear" w:color="auto" w:fill="auto"/>
            <w:vAlign w:val="center"/>
          </w:tcPr>
          <w:p w14:paraId="6CF9EEAE"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机构外出生，签发出生医学证明；变更出生证明父母信息</w:t>
            </w:r>
          </w:p>
        </w:tc>
        <w:tc>
          <w:tcPr>
            <w:tcW w:w="2100" w:type="dxa"/>
            <w:shd w:val="clear" w:color="auto" w:fill="auto"/>
            <w:vAlign w:val="center"/>
          </w:tcPr>
          <w:p w14:paraId="4B468CB6" w14:textId="77777777" w:rsidR="008935DF" w:rsidRDefault="008935DF" w:rsidP="00F730D1">
            <w:pPr>
              <w:widowControl/>
              <w:spacing w:line="200" w:lineRule="exact"/>
              <w:rPr>
                <w:rFonts w:hAnsi="仿宋" w:cs="仿宋" w:hint="eastAsia"/>
                <w:kern w:val="0"/>
                <w:sz w:val="21"/>
                <w:szCs w:val="21"/>
              </w:rPr>
            </w:pPr>
          </w:p>
        </w:tc>
        <w:tc>
          <w:tcPr>
            <w:tcW w:w="2238" w:type="dxa"/>
            <w:shd w:val="clear" w:color="auto" w:fill="auto"/>
            <w:vAlign w:val="center"/>
          </w:tcPr>
          <w:p w14:paraId="6C90F390"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 xml:space="preserve">   </w:t>
            </w:r>
          </w:p>
        </w:tc>
        <w:tc>
          <w:tcPr>
            <w:tcW w:w="1819" w:type="dxa"/>
            <w:shd w:val="clear" w:color="auto" w:fill="auto"/>
            <w:vAlign w:val="center"/>
          </w:tcPr>
          <w:p w14:paraId="0FDCC62A"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《国务院办公厅关于解决无户口人员登记户口问题的意见》（国办发〔2015〕96号）第二项</w:t>
            </w:r>
          </w:p>
        </w:tc>
        <w:tc>
          <w:tcPr>
            <w:tcW w:w="2075" w:type="dxa"/>
            <w:shd w:val="clear" w:color="auto" w:fill="auto"/>
            <w:vAlign w:val="center"/>
          </w:tcPr>
          <w:p w14:paraId="23AAEDA2" w14:textId="77777777" w:rsidR="008935DF" w:rsidRDefault="008935DF" w:rsidP="00F730D1">
            <w:pPr>
              <w:widowControl/>
              <w:spacing w:line="200" w:lineRule="exact"/>
              <w:rPr>
                <w:rFonts w:hAnsi="仿宋" w:cs="仿宋" w:hint="eastAsia"/>
                <w:kern w:val="0"/>
                <w:sz w:val="21"/>
                <w:szCs w:val="21"/>
              </w:rPr>
            </w:pPr>
          </w:p>
        </w:tc>
        <w:tc>
          <w:tcPr>
            <w:tcW w:w="900" w:type="dxa"/>
            <w:shd w:val="clear" w:color="auto" w:fill="auto"/>
            <w:vAlign w:val="center"/>
          </w:tcPr>
          <w:p w14:paraId="6F6B386A"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县级卫生健康部门</w:t>
            </w:r>
          </w:p>
        </w:tc>
        <w:tc>
          <w:tcPr>
            <w:tcW w:w="837" w:type="dxa"/>
            <w:shd w:val="clear" w:color="auto" w:fill="auto"/>
            <w:vAlign w:val="center"/>
          </w:tcPr>
          <w:p w14:paraId="7F602F2B"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司法行政部门认可的鉴定机构</w:t>
            </w:r>
          </w:p>
        </w:tc>
        <w:tc>
          <w:tcPr>
            <w:tcW w:w="830" w:type="dxa"/>
            <w:shd w:val="clear" w:color="auto" w:fill="auto"/>
            <w:vAlign w:val="center"/>
          </w:tcPr>
          <w:p w14:paraId="27FE7DC8"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r w:rsidR="008935DF" w14:paraId="730BE391" w14:textId="77777777" w:rsidTr="00F730D1">
        <w:trPr>
          <w:trHeight w:val="90"/>
        </w:trPr>
        <w:tc>
          <w:tcPr>
            <w:tcW w:w="601" w:type="dxa"/>
            <w:shd w:val="clear" w:color="auto" w:fill="auto"/>
            <w:vAlign w:val="center"/>
          </w:tcPr>
          <w:p w14:paraId="5F4F9BB0" w14:textId="77777777" w:rsidR="008935DF" w:rsidRDefault="008935DF" w:rsidP="00F730D1">
            <w:pPr>
              <w:widowControl/>
              <w:jc w:val="center"/>
              <w:textAlignment w:val="center"/>
              <w:rPr>
                <w:rFonts w:hAnsi="仿宋" w:cs="仿宋" w:hint="eastAsia"/>
                <w:kern w:val="0"/>
                <w:sz w:val="21"/>
                <w:szCs w:val="21"/>
              </w:rPr>
            </w:pPr>
            <w:r>
              <w:rPr>
                <w:rFonts w:hAnsi="仿宋" w:cs="仿宋" w:hint="eastAsia"/>
                <w:color w:val="000000"/>
                <w:kern w:val="0"/>
                <w:sz w:val="21"/>
                <w:szCs w:val="21"/>
                <w:lang w:bidi="ar"/>
              </w:rPr>
              <w:t>25</w:t>
            </w:r>
          </w:p>
        </w:tc>
        <w:tc>
          <w:tcPr>
            <w:tcW w:w="1106" w:type="dxa"/>
            <w:shd w:val="clear" w:color="auto" w:fill="auto"/>
            <w:vAlign w:val="center"/>
          </w:tcPr>
          <w:p w14:paraId="0C14A28E"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接收单位同意接收的证明文件</w:t>
            </w:r>
          </w:p>
        </w:tc>
        <w:tc>
          <w:tcPr>
            <w:tcW w:w="1212" w:type="dxa"/>
            <w:shd w:val="clear" w:color="auto" w:fill="auto"/>
            <w:vAlign w:val="center"/>
          </w:tcPr>
          <w:p w14:paraId="0EACDF7B"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运输可感染人类的高致病性病原微生物菌（毒）种或样本</w:t>
            </w:r>
          </w:p>
        </w:tc>
        <w:tc>
          <w:tcPr>
            <w:tcW w:w="2100" w:type="dxa"/>
            <w:shd w:val="clear" w:color="auto" w:fill="auto"/>
            <w:vAlign w:val="center"/>
          </w:tcPr>
          <w:p w14:paraId="19062683"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《中华人民共和国传染病防治法》（2013年6月29日修正）第二十二条</w:t>
            </w:r>
          </w:p>
        </w:tc>
        <w:tc>
          <w:tcPr>
            <w:tcW w:w="2238" w:type="dxa"/>
            <w:shd w:val="clear" w:color="auto" w:fill="auto"/>
            <w:vAlign w:val="center"/>
          </w:tcPr>
          <w:p w14:paraId="1C00253E"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《病原微生物实验室生物安全管理条例》（国务院令第424号）第十一条、第十六条</w:t>
            </w:r>
          </w:p>
          <w:p w14:paraId="4CA17119"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《可感染人类的高致病性病原微生物菌（毒）种或样本运输管理规定》（2006年2月1日起施行）第六条</w:t>
            </w:r>
          </w:p>
        </w:tc>
        <w:tc>
          <w:tcPr>
            <w:tcW w:w="1819" w:type="dxa"/>
            <w:shd w:val="clear" w:color="auto" w:fill="auto"/>
            <w:vAlign w:val="center"/>
          </w:tcPr>
          <w:p w14:paraId="687CA10C" w14:textId="77777777" w:rsidR="008935DF" w:rsidRDefault="008935DF" w:rsidP="00F730D1">
            <w:pPr>
              <w:widowControl/>
              <w:spacing w:line="200" w:lineRule="exact"/>
              <w:rPr>
                <w:rFonts w:hAnsi="仿宋" w:cs="仿宋" w:hint="eastAsia"/>
                <w:kern w:val="0"/>
                <w:sz w:val="21"/>
                <w:szCs w:val="21"/>
              </w:rPr>
            </w:pPr>
          </w:p>
        </w:tc>
        <w:tc>
          <w:tcPr>
            <w:tcW w:w="2075" w:type="dxa"/>
            <w:shd w:val="clear" w:color="auto" w:fill="auto"/>
            <w:vAlign w:val="center"/>
          </w:tcPr>
          <w:p w14:paraId="103B48D1"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《可感染人类的高致病性病原微生物菌（毒）种或样本运输管理规定》（2006年2月1日起施行）第六条</w:t>
            </w:r>
          </w:p>
        </w:tc>
        <w:tc>
          <w:tcPr>
            <w:tcW w:w="900" w:type="dxa"/>
            <w:shd w:val="clear" w:color="auto" w:fill="auto"/>
            <w:vAlign w:val="center"/>
          </w:tcPr>
          <w:p w14:paraId="4D652C47"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省卫生健康委、省农业农村厅，市级行政审批部门</w:t>
            </w:r>
          </w:p>
        </w:tc>
        <w:tc>
          <w:tcPr>
            <w:tcW w:w="837" w:type="dxa"/>
            <w:shd w:val="clear" w:color="auto" w:fill="auto"/>
            <w:vAlign w:val="center"/>
          </w:tcPr>
          <w:p w14:paraId="3D607C08" w14:textId="77777777" w:rsidR="008935DF" w:rsidRDefault="008935DF" w:rsidP="00F730D1">
            <w:pPr>
              <w:widowControl/>
              <w:spacing w:line="200" w:lineRule="exact"/>
              <w:textAlignment w:val="center"/>
              <w:rPr>
                <w:rFonts w:hAnsi="仿宋" w:cs="仿宋" w:hint="eastAsia"/>
                <w:kern w:val="0"/>
                <w:sz w:val="21"/>
                <w:szCs w:val="21"/>
              </w:rPr>
            </w:pPr>
            <w:r>
              <w:rPr>
                <w:rFonts w:hAnsi="仿宋" w:cs="仿宋" w:hint="eastAsia"/>
                <w:kern w:val="0"/>
                <w:sz w:val="21"/>
                <w:szCs w:val="21"/>
              </w:rPr>
              <w:t>接收运输高致病性病原微生物菌（毒）种或样本的单位</w:t>
            </w:r>
          </w:p>
        </w:tc>
        <w:tc>
          <w:tcPr>
            <w:tcW w:w="830" w:type="dxa"/>
            <w:shd w:val="clear" w:color="auto" w:fill="auto"/>
            <w:vAlign w:val="center"/>
          </w:tcPr>
          <w:p w14:paraId="39830963" w14:textId="77777777" w:rsidR="008935DF" w:rsidRDefault="008935DF" w:rsidP="00F730D1">
            <w:pPr>
              <w:widowControl/>
              <w:spacing w:line="200" w:lineRule="exact"/>
              <w:jc w:val="center"/>
              <w:textAlignment w:val="center"/>
              <w:rPr>
                <w:rFonts w:hAnsi="仿宋" w:cs="仿宋" w:hint="eastAsia"/>
                <w:kern w:val="0"/>
                <w:sz w:val="21"/>
                <w:szCs w:val="21"/>
                <w:u w:val="single"/>
              </w:rPr>
            </w:pPr>
          </w:p>
        </w:tc>
      </w:tr>
    </w:tbl>
    <w:p w14:paraId="3D5B3C00" w14:textId="77777777" w:rsidR="005C5503" w:rsidRPr="008935DF" w:rsidRDefault="005C5503"/>
    <w:sectPr w:rsidR="005C5503" w:rsidRPr="008935DF" w:rsidSect="00D44D5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小标宋">
    <w:altName w:val="方正小标宋简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DF"/>
    <w:rsid w:val="005C5503"/>
    <w:rsid w:val="008935DF"/>
    <w:rsid w:val="008E6C2D"/>
    <w:rsid w:val="00D44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3B66"/>
  <w15:chartTrackingRefBased/>
  <w15:docId w15:val="{05E0F247-DC42-4C34-B6E2-6E29D500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8935DF"/>
    <w:pPr>
      <w:widowControl w:val="0"/>
      <w:jc w:val="both"/>
    </w:pPr>
    <w:rPr>
      <w:rFonts w:ascii="仿宋" w:eastAsia="仿宋" w:hAnsi="宋体" w:cs="Times New Roman"/>
      <w:sz w:val="32"/>
    </w:rPr>
  </w:style>
  <w:style w:type="paragraph" w:styleId="1">
    <w:name w:val="heading 1"/>
    <w:basedOn w:val="a"/>
    <w:next w:val="a"/>
    <w:link w:val="10"/>
    <w:uiPriority w:val="9"/>
    <w:qFormat/>
    <w:rsid w:val="008935D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
    <w:next w:val="a"/>
    <w:link w:val="21"/>
    <w:uiPriority w:val="9"/>
    <w:semiHidden/>
    <w:unhideWhenUsed/>
    <w:qFormat/>
    <w:rsid w:val="008935D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935DF"/>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8935DF"/>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8935DF"/>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8935DF"/>
    <w:pPr>
      <w:keepNext/>
      <w:keepLines/>
      <w:spacing w:before="40"/>
      <w:outlineLvl w:val="5"/>
    </w:pPr>
    <w:rPr>
      <w:rFonts w:asciiTheme="minorHAnsi" w:eastAsiaTheme="minorEastAsia" w:hAnsiTheme="minorHAnsi" w:cstheme="majorBidi"/>
      <w:b/>
      <w:bCs/>
      <w:color w:val="0F4761" w:themeColor="accent1" w:themeShade="BF"/>
      <w:sz w:val="21"/>
    </w:rPr>
  </w:style>
  <w:style w:type="paragraph" w:styleId="7">
    <w:name w:val="heading 7"/>
    <w:basedOn w:val="a"/>
    <w:next w:val="a"/>
    <w:link w:val="70"/>
    <w:uiPriority w:val="9"/>
    <w:semiHidden/>
    <w:unhideWhenUsed/>
    <w:qFormat/>
    <w:rsid w:val="008935DF"/>
    <w:pPr>
      <w:keepNext/>
      <w:keepLines/>
      <w:spacing w:before="40"/>
      <w:outlineLvl w:val="6"/>
    </w:pPr>
    <w:rPr>
      <w:rFonts w:asciiTheme="minorHAnsi" w:eastAsiaTheme="minorEastAsia" w:hAnsiTheme="minorHAnsi" w:cstheme="majorBidi"/>
      <w:b/>
      <w:bCs/>
      <w:color w:val="595959" w:themeColor="text1" w:themeTint="A6"/>
      <w:sz w:val="21"/>
    </w:rPr>
  </w:style>
  <w:style w:type="paragraph" w:styleId="8">
    <w:name w:val="heading 8"/>
    <w:basedOn w:val="a"/>
    <w:next w:val="a"/>
    <w:link w:val="80"/>
    <w:uiPriority w:val="9"/>
    <w:semiHidden/>
    <w:unhideWhenUsed/>
    <w:qFormat/>
    <w:rsid w:val="008935DF"/>
    <w:pPr>
      <w:keepNext/>
      <w:keepLines/>
      <w:outlineLvl w:val="7"/>
    </w:pPr>
    <w:rPr>
      <w:rFonts w:asciiTheme="minorHAnsi" w:eastAsiaTheme="minorEastAsia" w:hAnsiTheme="minorHAnsi" w:cstheme="majorBidi"/>
      <w:color w:val="595959" w:themeColor="text1" w:themeTint="A6"/>
      <w:sz w:val="21"/>
    </w:rPr>
  </w:style>
  <w:style w:type="paragraph" w:styleId="9">
    <w:name w:val="heading 9"/>
    <w:basedOn w:val="a"/>
    <w:next w:val="a"/>
    <w:link w:val="90"/>
    <w:uiPriority w:val="9"/>
    <w:semiHidden/>
    <w:unhideWhenUsed/>
    <w:qFormat/>
    <w:rsid w:val="008935DF"/>
    <w:pPr>
      <w:keepNext/>
      <w:keepLines/>
      <w:outlineLvl w:val="8"/>
    </w:pPr>
    <w:rPr>
      <w:rFonts w:asciiTheme="minorHAnsi" w:eastAsiaTheme="majorEastAsia" w:hAnsiTheme="minorHAnsi" w:cstheme="majorBidi"/>
      <w:color w:val="595959" w:themeColor="text1" w:themeTint="A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5DF"/>
    <w:rPr>
      <w:rFonts w:asciiTheme="majorHAnsi" w:eastAsiaTheme="majorEastAsia" w:hAnsiTheme="majorHAnsi" w:cstheme="majorBidi"/>
      <w:color w:val="0F4761" w:themeColor="accent1" w:themeShade="BF"/>
      <w:sz w:val="48"/>
      <w:szCs w:val="48"/>
    </w:rPr>
  </w:style>
  <w:style w:type="character" w:customStyle="1" w:styleId="21">
    <w:name w:val="标题 2 字符"/>
    <w:basedOn w:val="a0"/>
    <w:link w:val="20"/>
    <w:uiPriority w:val="9"/>
    <w:semiHidden/>
    <w:rsid w:val="008935D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935D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935DF"/>
    <w:rPr>
      <w:rFonts w:cstheme="majorBidi"/>
      <w:color w:val="0F4761" w:themeColor="accent1" w:themeShade="BF"/>
      <w:sz w:val="28"/>
      <w:szCs w:val="28"/>
    </w:rPr>
  </w:style>
  <w:style w:type="character" w:customStyle="1" w:styleId="50">
    <w:name w:val="标题 5 字符"/>
    <w:basedOn w:val="a0"/>
    <w:link w:val="5"/>
    <w:uiPriority w:val="9"/>
    <w:semiHidden/>
    <w:rsid w:val="008935DF"/>
    <w:rPr>
      <w:rFonts w:cstheme="majorBidi"/>
      <w:color w:val="0F4761" w:themeColor="accent1" w:themeShade="BF"/>
      <w:sz w:val="24"/>
      <w:szCs w:val="24"/>
    </w:rPr>
  </w:style>
  <w:style w:type="character" w:customStyle="1" w:styleId="60">
    <w:name w:val="标题 6 字符"/>
    <w:basedOn w:val="a0"/>
    <w:link w:val="6"/>
    <w:uiPriority w:val="9"/>
    <w:semiHidden/>
    <w:rsid w:val="008935DF"/>
    <w:rPr>
      <w:rFonts w:cstheme="majorBidi"/>
      <w:b/>
      <w:bCs/>
      <w:color w:val="0F4761" w:themeColor="accent1" w:themeShade="BF"/>
    </w:rPr>
  </w:style>
  <w:style w:type="character" w:customStyle="1" w:styleId="70">
    <w:name w:val="标题 7 字符"/>
    <w:basedOn w:val="a0"/>
    <w:link w:val="7"/>
    <w:uiPriority w:val="9"/>
    <w:semiHidden/>
    <w:rsid w:val="008935DF"/>
    <w:rPr>
      <w:rFonts w:cstheme="majorBidi"/>
      <w:b/>
      <w:bCs/>
      <w:color w:val="595959" w:themeColor="text1" w:themeTint="A6"/>
    </w:rPr>
  </w:style>
  <w:style w:type="character" w:customStyle="1" w:styleId="80">
    <w:name w:val="标题 8 字符"/>
    <w:basedOn w:val="a0"/>
    <w:link w:val="8"/>
    <w:uiPriority w:val="9"/>
    <w:semiHidden/>
    <w:rsid w:val="008935DF"/>
    <w:rPr>
      <w:rFonts w:cstheme="majorBidi"/>
      <w:color w:val="595959" w:themeColor="text1" w:themeTint="A6"/>
    </w:rPr>
  </w:style>
  <w:style w:type="character" w:customStyle="1" w:styleId="90">
    <w:name w:val="标题 9 字符"/>
    <w:basedOn w:val="a0"/>
    <w:link w:val="9"/>
    <w:uiPriority w:val="9"/>
    <w:semiHidden/>
    <w:rsid w:val="008935DF"/>
    <w:rPr>
      <w:rFonts w:eastAsiaTheme="majorEastAsia" w:cstheme="majorBidi"/>
      <w:color w:val="595959" w:themeColor="text1" w:themeTint="A6"/>
    </w:rPr>
  </w:style>
  <w:style w:type="paragraph" w:styleId="a3">
    <w:name w:val="Title"/>
    <w:basedOn w:val="a"/>
    <w:next w:val="a"/>
    <w:link w:val="a4"/>
    <w:uiPriority w:val="10"/>
    <w:qFormat/>
    <w:rsid w:val="008935D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5D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5DF"/>
    <w:pPr>
      <w:spacing w:before="160" w:after="160"/>
      <w:jc w:val="center"/>
    </w:pPr>
    <w:rPr>
      <w:rFonts w:asciiTheme="minorHAnsi" w:eastAsiaTheme="minorEastAsia" w:hAnsiTheme="minorHAnsi" w:cstheme="minorBidi"/>
      <w:i/>
      <w:iCs/>
      <w:color w:val="404040" w:themeColor="text1" w:themeTint="BF"/>
      <w:sz w:val="21"/>
    </w:rPr>
  </w:style>
  <w:style w:type="character" w:customStyle="1" w:styleId="a8">
    <w:name w:val="引用 字符"/>
    <w:basedOn w:val="a0"/>
    <w:link w:val="a7"/>
    <w:uiPriority w:val="29"/>
    <w:rsid w:val="008935DF"/>
    <w:rPr>
      <w:i/>
      <w:iCs/>
      <w:color w:val="404040" w:themeColor="text1" w:themeTint="BF"/>
    </w:rPr>
  </w:style>
  <w:style w:type="paragraph" w:styleId="a9">
    <w:name w:val="List Paragraph"/>
    <w:basedOn w:val="a"/>
    <w:uiPriority w:val="34"/>
    <w:qFormat/>
    <w:rsid w:val="008935DF"/>
    <w:pPr>
      <w:ind w:left="720"/>
      <w:contextualSpacing/>
    </w:pPr>
    <w:rPr>
      <w:rFonts w:asciiTheme="minorHAnsi" w:eastAsiaTheme="minorEastAsia" w:hAnsiTheme="minorHAnsi" w:cstheme="minorBidi"/>
      <w:sz w:val="21"/>
    </w:rPr>
  </w:style>
  <w:style w:type="character" w:styleId="aa">
    <w:name w:val="Intense Emphasis"/>
    <w:basedOn w:val="a0"/>
    <w:uiPriority w:val="21"/>
    <w:qFormat/>
    <w:rsid w:val="008935DF"/>
    <w:rPr>
      <w:i/>
      <w:iCs/>
      <w:color w:val="0F4761" w:themeColor="accent1" w:themeShade="BF"/>
    </w:rPr>
  </w:style>
  <w:style w:type="paragraph" w:styleId="ab">
    <w:name w:val="Intense Quote"/>
    <w:basedOn w:val="a"/>
    <w:next w:val="a"/>
    <w:link w:val="ac"/>
    <w:uiPriority w:val="30"/>
    <w:qFormat/>
    <w:rsid w:val="008935D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rPr>
  </w:style>
  <w:style w:type="character" w:customStyle="1" w:styleId="ac">
    <w:name w:val="明显引用 字符"/>
    <w:basedOn w:val="a0"/>
    <w:link w:val="ab"/>
    <w:uiPriority w:val="30"/>
    <w:rsid w:val="008935DF"/>
    <w:rPr>
      <w:i/>
      <w:iCs/>
      <w:color w:val="0F4761" w:themeColor="accent1" w:themeShade="BF"/>
    </w:rPr>
  </w:style>
  <w:style w:type="character" w:styleId="ad">
    <w:name w:val="Intense Reference"/>
    <w:basedOn w:val="a0"/>
    <w:uiPriority w:val="32"/>
    <w:qFormat/>
    <w:rsid w:val="008935DF"/>
    <w:rPr>
      <w:b/>
      <w:bCs/>
      <w:smallCaps/>
      <w:color w:val="0F4761" w:themeColor="accent1" w:themeShade="BF"/>
      <w:spacing w:val="5"/>
    </w:rPr>
  </w:style>
  <w:style w:type="character" w:customStyle="1" w:styleId="ae">
    <w:name w:val="正文文本 字符"/>
    <w:link w:val="af"/>
    <w:uiPriority w:val="99"/>
    <w:qFormat/>
    <w:locked/>
    <w:rsid w:val="008935DF"/>
    <w:rPr>
      <w:rFonts w:ascii="宋体" w:eastAsia="小标宋" w:hAnsi="宋体" w:cs="Times New Roman"/>
      <w:sz w:val="32"/>
      <w:szCs w:val="32"/>
    </w:rPr>
  </w:style>
  <w:style w:type="paragraph" w:styleId="af">
    <w:name w:val="Body Text"/>
    <w:basedOn w:val="a"/>
    <w:next w:val="a"/>
    <w:link w:val="ae"/>
    <w:uiPriority w:val="99"/>
    <w:qFormat/>
    <w:rsid w:val="008935DF"/>
    <w:pPr>
      <w:spacing w:line="240" w:lineRule="atLeast"/>
    </w:pPr>
    <w:rPr>
      <w:rFonts w:ascii="宋体" w:eastAsia="小标宋"/>
      <w:szCs w:val="32"/>
    </w:rPr>
  </w:style>
  <w:style w:type="character" w:customStyle="1" w:styleId="11">
    <w:name w:val="正文文本 字符1"/>
    <w:basedOn w:val="a0"/>
    <w:uiPriority w:val="99"/>
    <w:semiHidden/>
    <w:rsid w:val="008935DF"/>
    <w:rPr>
      <w:rFonts w:ascii="仿宋" w:eastAsia="仿宋" w:hAnsi="宋体" w:cs="Times New Roman"/>
      <w:sz w:val="32"/>
    </w:rPr>
  </w:style>
  <w:style w:type="paragraph" w:styleId="af0">
    <w:name w:val="Body Text Indent"/>
    <w:basedOn w:val="a"/>
    <w:link w:val="af1"/>
    <w:uiPriority w:val="99"/>
    <w:semiHidden/>
    <w:unhideWhenUsed/>
    <w:rsid w:val="008935DF"/>
    <w:pPr>
      <w:spacing w:after="120"/>
      <w:ind w:leftChars="200" w:left="420"/>
    </w:pPr>
  </w:style>
  <w:style w:type="character" w:customStyle="1" w:styleId="af1">
    <w:name w:val="正文文本缩进 字符"/>
    <w:basedOn w:val="a0"/>
    <w:link w:val="af0"/>
    <w:uiPriority w:val="99"/>
    <w:semiHidden/>
    <w:rsid w:val="008935DF"/>
    <w:rPr>
      <w:rFonts w:ascii="仿宋" w:eastAsia="仿宋" w:hAnsi="宋体" w:cs="Times New Roman"/>
      <w:sz w:val="32"/>
    </w:rPr>
  </w:style>
  <w:style w:type="paragraph" w:styleId="2">
    <w:name w:val="Body Text First Indent 2"/>
    <w:basedOn w:val="af0"/>
    <w:link w:val="22"/>
    <w:uiPriority w:val="99"/>
    <w:semiHidden/>
    <w:unhideWhenUsed/>
    <w:rsid w:val="008935DF"/>
    <w:pPr>
      <w:ind w:firstLineChars="200" w:firstLine="420"/>
    </w:pPr>
  </w:style>
  <w:style w:type="character" w:customStyle="1" w:styleId="22">
    <w:name w:val="正文文本首行缩进 2 字符"/>
    <w:basedOn w:val="af1"/>
    <w:link w:val="2"/>
    <w:uiPriority w:val="99"/>
    <w:semiHidden/>
    <w:rsid w:val="008935DF"/>
    <w:rPr>
      <w:rFonts w:ascii="仿宋" w:eastAsia="仿宋" w:hAnsi="宋体"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海霞 祁</dc:creator>
  <cp:keywords/>
  <dc:description/>
  <cp:lastModifiedBy>海霞 祁</cp:lastModifiedBy>
  <cp:revision>1</cp:revision>
  <dcterms:created xsi:type="dcterms:W3CDTF">2024-02-27T09:30:00Z</dcterms:created>
  <dcterms:modified xsi:type="dcterms:W3CDTF">2024-02-27T09:31:00Z</dcterms:modified>
</cp:coreProperties>
</file>